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898" w:rsidRPr="0076260E" w:rsidRDefault="0076260E" w:rsidP="0076260E">
      <w:pPr>
        <w:spacing w:after="0"/>
        <w:rPr>
          <w:rFonts w:ascii="Arial" w:hAnsi="Arial" w:cs="Arial"/>
          <w:b/>
          <w:sz w:val="24"/>
          <w:szCs w:val="24"/>
        </w:rPr>
      </w:pPr>
      <w:r w:rsidRPr="0076260E">
        <w:rPr>
          <w:rFonts w:ascii="Arial" w:hAnsi="Arial" w:cs="Arial"/>
          <w:b/>
          <w:sz w:val="24"/>
          <w:szCs w:val="24"/>
        </w:rPr>
        <w:t>Proračunski korisnik:</w:t>
      </w:r>
    </w:p>
    <w:p w:rsidR="0076260E" w:rsidRPr="0076260E" w:rsidRDefault="0076260E" w:rsidP="0076260E">
      <w:pPr>
        <w:spacing w:after="0"/>
        <w:rPr>
          <w:rFonts w:ascii="Arial" w:hAnsi="Arial" w:cs="Arial"/>
          <w:b/>
          <w:sz w:val="24"/>
          <w:szCs w:val="24"/>
        </w:rPr>
      </w:pPr>
      <w:r w:rsidRPr="0076260E">
        <w:rPr>
          <w:rFonts w:ascii="Arial" w:hAnsi="Arial" w:cs="Arial"/>
          <w:b/>
          <w:sz w:val="24"/>
          <w:szCs w:val="24"/>
        </w:rPr>
        <w:t>06030 – Agencija za plaćanja u poljoprivredi, ribarstvu i ruralnom razvoju</w:t>
      </w:r>
    </w:p>
    <w:p w:rsidR="0076260E" w:rsidRPr="0076260E" w:rsidRDefault="0076260E" w:rsidP="0076260E">
      <w:pPr>
        <w:spacing w:after="0"/>
        <w:rPr>
          <w:rFonts w:ascii="Arial" w:hAnsi="Arial" w:cs="Arial"/>
          <w:b/>
          <w:sz w:val="24"/>
          <w:szCs w:val="24"/>
        </w:rPr>
      </w:pPr>
      <w:r w:rsidRPr="0076260E">
        <w:rPr>
          <w:rFonts w:ascii="Arial" w:hAnsi="Arial" w:cs="Arial"/>
          <w:b/>
          <w:sz w:val="24"/>
          <w:szCs w:val="24"/>
        </w:rPr>
        <w:t>Ulica grada Vukovara 269D</w:t>
      </w:r>
    </w:p>
    <w:p w:rsidR="0076260E" w:rsidRDefault="0076260E" w:rsidP="0076260E">
      <w:pPr>
        <w:spacing w:after="0"/>
        <w:rPr>
          <w:rFonts w:ascii="Arial" w:hAnsi="Arial" w:cs="Arial"/>
          <w:b/>
          <w:sz w:val="24"/>
          <w:szCs w:val="24"/>
        </w:rPr>
      </w:pPr>
      <w:r w:rsidRPr="0076260E">
        <w:rPr>
          <w:rFonts w:ascii="Arial" w:hAnsi="Arial" w:cs="Arial"/>
          <w:b/>
          <w:sz w:val="24"/>
          <w:szCs w:val="24"/>
        </w:rPr>
        <w:t>10000 Zagreb</w:t>
      </w:r>
    </w:p>
    <w:p w:rsidR="0076260E" w:rsidRDefault="0076260E" w:rsidP="0076260E">
      <w:pPr>
        <w:spacing w:after="0"/>
        <w:rPr>
          <w:rFonts w:ascii="Arial" w:hAnsi="Arial" w:cs="Arial"/>
          <w:sz w:val="24"/>
          <w:szCs w:val="24"/>
        </w:rPr>
      </w:pPr>
    </w:p>
    <w:p w:rsidR="0076260E" w:rsidRDefault="0076260E" w:rsidP="0076260E">
      <w:pPr>
        <w:spacing w:after="0"/>
        <w:rPr>
          <w:rFonts w:ascii="Arial" w:hAnsi="Arial" w:cs="Arial"/>
          <w:sz w:val="24"/>
          <w:szCs w:val="24"/>
        </w:rPr>
      </w:pPr>
    </w:p>
    <w:p w:rsidR="0076260E" w:rsidRDefault="0076260E" w:rsidP="0076260E">
      <w:pPr>
        <w:spacing w:after="0"/>
        <w:rPr>
          <w:rFonts w:ascii="Arial" w:hAnsi="Arial" w:cs="Arial"/>
          <w:sz w:val="24"/>
          <w:szCs w:val="24"/>
        </w:rPr>
      </w:pPr>
    </w:p>
    <w:p w:rsidR="0076260E" w:rsidRDefault="0076260E" w:rsidP="0076260E">
      <w:pPr>
        <w:spacing w:after="0"/>
        <w:rPr>
          <w:rFonts w:ascii="Arial" w:hAnsi="Arial" w:cs="Arial"/>
          <w:sz w:val="24"/>
          <w:szCs w:val="24"/>
        </w:rPr>
      </w:pPr>
    </w:p>
    <w:p w:rsidR="005A656C" w:rsidRPr="005A656C" w:rsidRDefault="005A656C" w:rsidP="005A656C">
      <w:pPr>
        <w:spacing w:line="276" w:lineRule="auto"/>
        <w:jc w:val="center"/>
        <w:rPr>
          <w:rFonts w:ascii="Arial" w:hAnsi="Arial" w:cs="Arial"/>
          <w:b/>
          <w:sz w:val="24"/>
          <w:szCs w:val="24"/>
        </w:rPr>
      </w:pPr>
      <w:r w:rsidRPr="005A656C">
        <w:rPr>
          <w:rFonts w:ascii="Arial" w:hAnsi="Arial" w:cs="Arial"/>
          <w:b/>
          <w:sz w:val="24"/>
          <w:szCs w:val="24"/>
        </w:rPr>
        <w:t>BILJEŠKE UZ FINANCIJSKE IZVJEŠTAJE</w:t>
      </w:r>
    </w:p>
    <w:p w:rsidR="005A656C" w:rsidRPr="005A656C" w:rsidRDefault="005A656C" w:rsidP="005A656C">
      <w:pPr>
        <w:spacing w:line="276" w:lineRule="auto"/>
        <w:jc w:val="center"/>
        <w:rPr>
          <w:rFonts w:ascii="Arial" w:hAnsi="Arial" w:cs="Arial"/>
          <w:sz w:val="24"/>
          <w:szCs w:val="24"/>
        </w:rPr>
      </w:pPr>
      <w:r w:rsidRPr="005A656C">
        <w:rPr>
          <w:rFonts w:ascii="Arial" w:hAnsi="Arial" w:cs="Arial"/>
          <w:sz w:val="24"/>
          <w:szCs w:val="24"/>
        </w:rPr>
        <w:t>za razdoblje 01.01.202</w:t>
      </w:r>
      <w:r w:rsidR="00AB1E64">
        <w:rPr>
          <w:rFonts w:ascii="Arial" w:hAnsi="Arial" w:cs="Arial"/>
          <w:sz w:val="24"/>
          <w:szCs w:val="24"/>
        </w:rPr>
        <w:t>3</w:t>
      </w:r>
      <w:r w:rsidRPr="005A656C">
        <w:rPr>
          <w:rFonts w:ascii="Arial" w:hAnsi="Arial" w:cs="Arial"/>
          <w:sz w:val="24"/>
          <w:szCs w:val="24"/>
        </w:rPr>
        <w:t>.-31.12.202</w:t>
      </w:r>
      <w:r w:rsidR="00AB1E64">
        <w:rPr>
          <w:rFonts w:ascii="Arial" w:hAnsi="Arial" w:cs="Arial"/>
          <w:sz w:val="24"/>
          <w:szCs w:val="24"/>
        </w:rPr>
        <w:t>3</w:t>
      </w:r>
      <w:r w:rsidRPr="005A656C">
        <w:rPr>
          <w:rFonts w:ascii="Arial" w:hAnsi="Arial" w:cs="Arial"/>
          <w:sz w:val="24"/>
          <w:szCs w:val="24"/>
        </w:rPr>
        <w:t>.</w:t>
      </w:r>
    </w:p>
    <w:p w:rsidR="005A656C" w:rsidRPr="00793D57" w:rsidRDefault="005A656C" w:rsidP="005A656C">
      <w:pPr>
        <w:spacing w:line="276" w:lineRule="auto"/>
      </w:pPr>
    </w:p>
    <w:p w:rsidR="0076260E" w:rsidRDefault="0076260E" w:rsidP="0076260E">
      <w:pPr>
        <w:spacing w:after="0"/>
        <w:jc w:val="both"/>
        <w:rPr>
          <w:rFonts w:ascii="Arial" w:hAnsi="Arial" w:cs="Arial"/>
          <w:sz w:val="24"/>
          <w:szCs w:val="24"/>
        </w:rPr>
      </w:pPr>
    </w:p>
    <w:p w:rsidR="0076260E" w:rsidRDefault="0076260E" w:rsidP="0076260E">
      <w:pPr>
        <w:spacing w:after="0"/>
        <w:jc w:val="both"/>
        <w:rPr>
          <w:rFonts w:ascii="Arial" w:hAnsi="Arial" w:cs="Arial"/>
          <w:sz w:val="24"/>
          <w:szCs w:val="24"/>
        </w:rPr>
      </w:pPr>
    </w:p>
    <w:p w:rsidR="0076260E" w:rsidRPr="005A656C" w:rsidRDefault="0076260E" w:rsidP="0076260E">
      <w:pPr>
        <w:spacing w:after="0"/>
        <w:jc w:val="center"/>
        <w:rPr>
          <w:rFonts w:ascii="Arial" w:hAnsi="Arial" w:cs="Arial"/>
          <w:i/>
          <w:sz w:val="24"/>
          <w:szCs w:val="24"/>
        </w:rPr>
      </w:pPr>
      <w:r w:rsidRPr="005A656C">
        <w:rPr>
          <w:rFonts w:ascii="Arial" w:hAnsi="Arial" w:cs="Arial"/>
          <w:i/>
          <w:sz w:val="24"/>
          <w:szCs w:val="24"/>
        </w:rPr>
        <w:t>Zakonski okvir</w:t>
      </w:r>
    </w:p>
    <w:p w:rsidR="0076260E" w:rsidRDefault="0076260E" w:rsidP="0076260E">
      <w:pPr>
        <w:spacing w:after="0"/>
        <w:jc w:val="both"/>
        <w:rPr>
          <w:rFonts w:ascii="Arial" w:hAnsi="Arial" w:cs="Arial"/>
          <w:sz w:val="24"/>
          <w:szCs w:val="24"/>
        </w:rPr>
      </w:pPr>
    </w:p>
    <w:p w:rsidR="0076260E" w:rsidRDefault="0076260E" w:rsidP="0076260E">
      <w:pPr>
        <w:pStyle w:val="ListParagraph"/>
        <w:numPr>
          <w:ilvl w:val="0"/>
          <w:numId w:val="2"/>
        </w:numPr>
        <w:spacing w:after="0"/>
        <w:jc w:val="both"/>
        <w:rPr>
          <w:rFonts w:ascii="Arial" w:hAnsi="Arial" w:cs="Arial"/>
          <w:sz w:val="24"/>
          <w:szCs w:val="24"/>
        </w:rPr>
      </w:pPr>
      <w:r>
        <w:rPr>
          <w:rFonts w:ascii="Arial" w:hAnsi="Arial" w:cs="Arial"/>
          <w:sz w:val="24"/>
          <w:szCs w:val="24"/>
        </w:rPr>
        <w:t xml:space="preserve">Zakon o proračunu (NN </w:t>
      </w:r>
      <w:r w:rsidR="005127C6">
        <w:rPr>
          <w:rFonts w:ascii="Arial" w:hAnsi="Arial" w:cs="Arial"/>
          <w:sz w:val="24"/>
          <w:szCs w:val="24"/>
        </w:rPr>
        <w:t>144/21</w:t>
      </w:r>
      <w:r>
        <w:rPr>
          <w:rFonts w:ascii="Arial" w:hAnsi="Arial" w:cs="Arial"/>
          <w:sz w:val="24"/>
          <w:szCs w:val="24"/>
        </w:rPr>
        <w:t>)</w:t>
      </w:r>
    </w:p>
    <w:p w:rsidR="0076260E" w:rsidRDefault="0076260E" w:rsidP="0076260E">
      <w:pPr>
        <w:pStyle w:val="ListParagraph"/>
        <w:numPr>
          <w:ilvl w:val="0"/>
          <w:numId w:val="2"/>
        </w:numPr>
        <w:spacing w:after="0"/>
        <w:jc w:val="both"/>
        <w:rPr>
          <w:rFonts w:ascii="Arial" w:hAnsi="Arial" w:cs="Arial"/>
          <w:sz w:val="24"/>
          <w:szCs w:val="24"/>
        </w:rPr>
      </w:pPr>
      <w:r>
        <w:rPr>
          <w:rFonts w:ascii="Arial" w:hAnsi="Arial" w:cs="Arial"/>
          <w:sz w:val="24"/>
          <w:szCs w:val="24"/>
        </w:rPr>
        <w:t>Zakon o izvršavanju Državnog proračuna Republike Hrvatske za 202</w:t>
      </w:r>
      <w:r w:rsidR="00AB1E64">
        <w:rPr>
          <w:rFonts w:ascii="Arial" w:hAnsi="Arial" w:cs="Arial"/>
          <w:sz w:val="24"/>
          <w:szCs w:val="24"/>
        </w:rPr>
        <w:t>3</w:t>
      </w:r>
      <w:r>
        <w:rPr>
          <w:rFonts w:ascii="Arial" w:hAnsi="Arial" w:cs="Arial"/>
          <w:sz w:val="24"/>
          <w:szCs w:val="24"/>
        </w:rPr>
        <w:t xml:space="preserve">.g. (NN </w:t>
      </w:r>
      <w:r w:rsidR="00AB1E64">
        <w:rPr>
          <w:rFonts w:ascii="Arial" w:hAnsi="Arial" w:cs="Arial"/>
          <w:sz w:val="24"/>
          <w:szCs w:val="24"/>
        </w:rPr>
        <w:t>145</w:t>
      </w:r>
      <w:r w:rsidR="005127C6">
        <w:rPr>
          <w:rFonts w:ascii="Arial" w:hAnsi="Arial" w:cs="Arial"/>
          <w:sz w:val="24"/>
          <w:szCs w:val="24"/>
        </w:rPr>
        <w:t xml:space="preserve">/22, </w:t>
      </w:r>
      <w:r w:rsidR="00AB1E64">
        <w:rPr>
          <w:rFonts w:ascii="Arial" w:hAnsi="Arial" w:cs="Arial"/>
          <w:sz w:val="24"/>
          <w:szCs w:val="24"/>
        </w:rPr>
        <w:t>63</w:t>
      </w:r>
      <w:r w:rsidR="005127C6">
        <w:rPr>
          <w:rFonts w:ascii="Arial" w:hAnsi="Arial" w:cs="Arial"/>
          <w:sz w:val="24"/>
          <w:szCs w:val="24"/>
        </w:rPr>
        <w:t>/2</w:t>
      </w:r>
      <w:r w:rsidR="00AB1E64">
        <w:rPr>
          <w:rFonts w:ascii="Arial" w:hAnsi="Arial" w:cs="Arial"/>
          <w:sz w:val="24"/>
          <w:szCs w:val="24"/>
        </w:rPr>
        <w:t>3, 129/23</w:t>
      </w:r>
      <w:r>
        <w:rPr>
          <w:rFonts w:ascii="Arial" w:hAnsi="Arial" w:cs="Arial"/>
          <w:sz w:val="24"/>
          <w:szCs w:val="24"/>
        </w:rPr>
        <w:t>)</w:t>
      </w:r>
    </w:p>
    <w:p w:rsidR="0076260E" w:rsidRDefault="0076260E" w:rsidP="0076260E">
      <w:pPr>
        <w:pStyle w:val="ListParagraph"/>
        <w:numPr>
          <w:ilvl w:val="0"/>
          <w:numId w:val="2"/>
        </w:numPr>
        <w:spacing w:after="0"/>
        <w:jc w:val="both"/>
        <w:rPr>
          <w:rFonts w:ascii="Arial" w:hAnsi="Arial" w:cs="Arial"/>
          <w:sz w:val="24"/>
          <w:szCs w:val="24"/>
        </w:rPr>
      </w:pPr>
      <w:r>
        <w:rPr>
          <w:rFonts w:ascii="Arial" w:hAnsi="Arial" w:cs="Arial"/>
          <w:sz w:val="24"/>
          <w:szCs w:val="24"/>
        </w:rPr>
        <w:t>Pravilnik o proračunskom računovodstvu i računskom planu (NN 124/14, 115/15, 87/16, 3/18, 126/19, 108/20</w:t>
      </w:r>
      <w:r w:rsidR="00AB588F">
        <w:rPr>
          <w:rFonts w:ascii="Arial" w:hAnsi="Arial" w:cs="Arial"/>
          <w:sz w:val="24"/>
          <w:szCs w:val="24"/>
        </w:rPr>
        <w:t>)</w:t>
      </w:r>
    </w:p>
    <w:p w:rsidR="005127C6" w:rsidRDefault="0076260E" w:rsidP="0076260E">
      <w:pPr>
        <w:pStyle w:val="ListParagraph"/>
        <w:numPr>
          <w:ilvl w:val="0"/>
          <w:numId w:val="2"/>
        </w:numPr>
        <w:spacing w:after="0"/>
        <w:jc w:val="both"/>
        <w:rPr>
          <w:rFonts w:ascii="Arial" w:hAnsi="Arial" w:cs="Arial"/>
          <w:sz w:val="24"/>
          <w:szCs w:val="24"/>
        </w:rPr>
      </w:pPr>
      <w:r w:rsidRPr="005127C6">
        <w:rPr>
          <w:rFonts w:ascii="Arial" w:hAnsi="Arial" w:cs="Arial"/>
          <w:sz w:val="24"/>
          <w:szCs w:val="24"/>
        </w:rPr>
        <w:t>Pravilnik o financijskom izvještavanju u proračunskom računovodstvu</w:t>
      </w:r>
      <w:r w:rsidR="00AB588F" w:rsidRPr="005127C6">
        <w:rPr>
          <w:rFonts w:ascii="Arial" w:hAnsi="Arial" w:cs="Arial"/>
          <w:sz w:val="24"/>
          <w:szCs w:val="24"/>
        </w:rPr>
        <w:t xml:space="preserve"> (NN </w:t>
      </w:r>
      <w:r w:rsidR="005127C6">
        <w:rPr>
          <w:rFonts w:ascii="Arial" w:hAnsi="Arial" w:cs="Arial"/>
          <w:sz w:val="24"/>
          <w:szCs w:val="24"/>
        </w:rPr>
        <w:t>37/22)</w:t>
      </w:r>
    </w:p>
    <w:p w:rsidR="0076260E" w:rsidRDefault="0076260E" w:rsidP="0076260E">
      <w:pPr>
        <w:pStyle w:val="ListParagraph"/>
        <w:numPr>
          <w:ilvl w:val="0"/>
          <w:numId w:val="2"/>
        </w:numPr>
        <w:spacing w:after="0"/>
        <w:jc w:val="both"/>
        <w:rPr>
          <w:rFonts w:ascii="Arial" w:hAnsi="Arial" w:cs="Arial"/>
          <w:sz w:val="24"/>
          <w:szCs w:val="24"/>
        </w:rPr>
      </w:pPr>
      <w:r w:rsidRPr="005127C6">
        <w:rPr>
          <w:rFonts w:ascii="Arial" w:hAnsi="Arial" w:cs="Arial"/>
          <w:sz w:val="24"/>
          <w:szCs w:val="24"/>
        </w:rPr>
        <w:t>Pravilnik o proračunskim klasifikacijama</w:t>
      </w:r>
      <w:r w:rsidR="00AB588F" w:rsidRPr="005127C6">
        <w:rPr>
          <w:rFonts w:ascii="Arial" w:hAnsi="Arial" w:cs="Arial"/>
          <w:sz w:val="24"/>
          <w:szCs w:val="24"/>
        </w:rPr>
        <w:t xml:space="preserve"> (NN 26/10, 120/13, 1/20)</w:t>
      </w:r>
    </w:p>
    <w:p w:rsidR="00E84B8A" w:rsidRDefault="00E84B8A" w:rsidP="0076260E">
      <w:pPr>
        <w:pStyle w:val="ListParagraph"/>
        <w:numPr>
          <w:ilvl w:val="0"/>
          <w:numId w:val="2"/>
        </w:numPr>
        <w:spacing w:after="0"/>
        <w:jc w:val="both"/>
        <w:rPr>
          <w:rFonts w:ascii="Arial" w:hAnsi="Arial" w:cs="Arial"/>
          <w:sz w:val="24"/>
          <w:szCs w:val="24"/>
        </w:rPr>
      </w:pPr>
      <w:r>
        <w:rPr>
          <w:rFonts w:ascii="Arial" w:hAnsi="Arial" w:cs="Arial"/>
          <w:sz w:val="24"/>
          <w:szCs w:val="24"/>
        </w:rPr>
        <w:t>Zakon o uvođenju eura kao službene valute u Republici Hrvatskoj (NN 57/22, 88/22)</w:t>
      </w:r>
    </w:p>
    <w:p w:rsidR="005A656C" w:rsidRDefault="005A656C" w:rsidP="007D09D1">
      <w:pPr>
        <w:spacing w:line="276" w:lineRule="auto"/>
        <w:rPr>
          <w:rFonts w:ascii="Arial" w:hAnsi="Arial" w:cs="Arial"/>
          <w:i/>
          <w:sz w:val="24"/>
          <w:szCs w:val="24"/>
        </w:rPr>
      </w:pPr>
    </w:p>
    <w:p w:rsidR="00F2322B" w:rsidRDefault="00F2322B" w:rsidP="00F2322B">
      <w:pPr>
        <w:spacing w:line="276" w:lineRule="auto"/>
        <w:jc w:val="both"/>
        <w:rPr>
          <w:rFonts w:ascii="Arial" w:hAnsi="Arial" w:cs="Arial"/>
          <w:sz w:val="24"/>
          <w:szCs w:val="24"/>
        </w:rPr>
      </w:pPr>
      <w:r>
        <w:rPr>
          <w:rFonts w:ascii="Arial" w:hAnsi="Arial" w:cs="Arial"/>
          <w:sz w:val="24"/>
          <w:szCs w:val="24"/>
        </w:rPr>
        <w:t>Podaci za popunjavanje financijskih izvještaja iskazani su temeljem podataka iz Glavne knjige koju informatički podržava KONTO program.</w:t>
      </w:r>
    </w:p>
    <w:p w:rsidR="00F2322B" w:rsidRDefault="00F2322B" w:rsidP="00F2322B">
      <w:pPr>
        <w:spacing w:line="276" w:lineRule="auto"/>
        <w:jc w:val="both"/>
        <w:rPr>
          <w:rFonts w:ascii="Arial" w:hAnsi="Arial" w:cs="Arial"/>
          <w:sz w:val="24"/>
          <w:szCs w:val="24"/>
        </w:rPr>
      </w:pPr>
      <w:r>
        <w:rPr>
          <w:rFonts w:ascii="Arial" w:hAnsi="Arial" w:cs="Arial"/>
          <w:sz w:val="24"/>
          <w:szCs w:val="24"/>
        </w:rPr>
        <w:t xml:space="preserve">S obzirom da je od 01. siječnja 2023.g. službena valuta u Republici Hrvatskoj euro, podaci iz stupca </w:t>
      </w:r>
      <w:r w:rsidRPr="00F2322B">
        <w:rPr>
          <w:rFonts w:ascii="Arial" w:hAnsi="Arial" w:cs="Arial"/>
          <w:i/>
          <w:sz w:val="24"/>
          <w:szCs w:val="24"/>
        </w:rPr>
        <w:t>„Ostvareno u izvještajnom razdoblju prethodne godine“</w:t>
      </w:r>
      <w:r>
        <w:rPr>
          <w:rFonts w:ascii="Arial" w:hAnsi="Arial" w:cs="Arial"/>
          <w:sz w:val="24"/>
          <w:szCs w:val="24"/>
        </w:rPr>
        <w:t xml:space="preserve"> (obrazac PR-RAS i RAS-funkcijski) i </w:t>
      </w:r>
      <w:r w:rsidRPr="00F2322B">
        <w:rPr>
          <w:rFonts w:ascii="Arial" w:hAnsi="Arial" w:cs="Arial"/>
          <w:i/>
          <w:sz w:val="24"/>
          <w:szCs w:val="24"/>
        </w:rPr>
        <w:t>„Stanje 1. siječnja“</w:t>
      </w:r>
      <w:r>
        <w:rPr>
          <w:rFonts w:ascii="Arial" w:hAnsi="Arial" w:cs="Arial"/>
          <w:sz w:val="24"/>
          <w:szCs w:val="24"/>
        </w:rPr>
        <w:t xml:space="preserve"> (obrazac BIL i OBVEZE)  također su iskazani u euru, konvertirani sukladno pravilima za preračunavanje i zaokruživanje iz Zakona o uvođenju eura. Stanja na dan 01.siječnja 2023. u obrascu Bilanca prikazana su prema podacima iz poslovnih knjiga.</w:t>
      </w:r>
    </w:p>
    <w:p w:rsidR="00F2322B" w:rsidRDefault="00F2322B" w:rsidP="005A656C">
      <w:pPr>
        <w:spacing w:line="276" w:lineRule="auto"/>
        <w:jc w:val="center"/>
        <w:rPr>
          <w:rFonts w:ascii="Arial" w:hAnsi="Arial" w:cs="Arial"/>
          <w:i/>
          <w:sz w:val="24"/>
          <w:szCs w:val="24"/>
        </w:rPr>
      </w:pPr>
    </w:p>
    <w:p w:rsidR="005A656C" w:rsidRPr="005A656C" w:rsidRDefault="005A656C" w:rsidP="005A656C">
      <w:pPr>
        <w:spacing w:line="276" w:lineRule="auto"/>
        <w:jc w:val="center"/>
        <w:rPr>
          <w:rFonts w:ascii="Arial" w:hAnsi="Arial" w:cs="Arial"/>
          <w:i/>
          <w:sz w:val="24"/>
          <w:szCs w:val="24"/>
        </w:rPr>
      </w:pPr>
      <w:r w:rsidRPr="005A656C">
        <w:rPr>
          <w:rFonts w:ascii="Arial" w:hAnsi="Arial" w:cs="Arial"/>
          <w:i/>
          <w:sz w:val="24"/>
          <w:szCs w:val="24"/>
        </w:rPr>
        <w:t>BILJEŠKE UZ IZVJEŠTAJ O PRIHODIMA I RASHODIMA, PRIMICIMA I IZDACIMA</w:t>
      </w:r>
    </w:p>
    <w:p w:rsidR="005A656C" w:rsidRDefault="005A656C" w:rsidP="005A656C">
      <w:pPr>
        <w:spacing w:line="276" w:lineRule="auto"/>
        <w:jc w:val="both"/>
        <w:rPr>
          <w:rFonts w:ascii="Arial" w:hAnsi="Arial" w:cs="Arial"/>
          <w:b/>
          <w:sz w:val="24"/>
          <w:szCs w:val="24"/>
        </w:rPr>
      </w:pPr>
    </w:p>
    <w:p w:rsidR="005A656C" w:rsidRDefault="00AB588F" w:rsidP="00C03DEB">
      <w:pPr>
        <w:spacing w:line="276" w:lineRule="auto"/>
        <w:jc w:val="both"/>
        <w:rPr>
          <w:rFonts w:ascii="Arial" w:hAnsi="Arial" w:cs="Arial"/>
          <w:sz w:val="24"/>
          <w:szCs w:val="24"/>
        </w:rPr>
      </w:pPr>
      <w:r>
        <w:rPr>
          <w:rFonts w:ascii="Arial" w:hAnsi="Arial" w:cs="Arial"/>
          <w:sz w:val="24"/>
          <w:szCs w:val="24"/>
        </w:rPr>
        <w:t>Izvještaj o prihodima i rashodima, primicima i izdacima sastavljen je za razdoblje od 01. siječnja do 31. prosinca 202</w:t>
      </w:r>
      <w:r w:rsidR="00AB1E64">
        <w:rPr>
          <w:rFonts w:ascii="Arial" w:hAnsi="Arial" w:cs="Arial"/>
          <w:sz w:val="24"/>
          <w:szCs w:val="24"/>
        </w:rPr>
        <w:t>3</w:t>
      </w:r>
      <w:r>
        <w:rPr>
          <w:rFonts w:ascii="Arial" w:hAnsi="Arial" w:cs="Arial"/>
          <w:sz w:val="24"/>
          <w:szCs w:val="24"/>
        </w:rPr>
        <w:t>.g.</w:t>
      </w:r>
      <w:r w:rsidR="005A656C">
        <w:rPr>
          <w:rFonts w:ascii="Arial" w:hAnsi="Arial" w:cs="Arial"/>
          <w:sz w:val="24"/>
          <w:szCs w:val="24"/>
        </w:rPr>
        <w:t xml:space="preserve"> </w:t>
      </w:r>
      <w:r w:rsidR="005A656C" w:rsidRPr="005A656C">
        <w:rPr>
          <w:rFonts w:ascii="Arial" w:hAnsi="Arial" w:cs="Arial"/>
          <w:sz w:val="24"/>
          <w:szCs w:val="24"/>
        </w:rPr>
        <w:t>Prihodi i rashodi se iskazuju uz primjenu modificiranog računovodstvenog načela nastanka događaja.</w:t>
      </w:r>
    </w:p>
    <w:p w:rsidR="00AE4505" w:rsidRDefault="00AE4505" w:rsidP="00C03DEB">
      <w:pPr>
        <w:spacing w:line="276" w:lineRule="auto"/>
        <w:jc w:val="both"/>
        <w:rPr>
          <w:rFonts w:ascii="Arial" w:hAnsi="Arial" w:cs="Arial"/>
          <w:sz w:val="24"/>
          <w:szCs w:val="24"/>
        </w:rPr>
      </w:pPr>
    </w:p>
    <w:p w:rsidR="005A656C" w:rsidRDefault="005A656C" w:rsidP="0014708D">
      <w:pPr>
        <w:spacing w:line="276" w:lineRule="auto"/>
        <w:jc w:val="both"/>
        <w:rPr>
          <w:rFonts w:ascii="Arial" w:hAnsi="Arial" w:cs="Arial"/>
          <w:sz w:val="24"/>
          <w:szCs w:val="24"/>
        </w:rPr>
      </w:pPr>
      <w:r>
        <w:rPr>
          <w:rFonts w:ascii="Arial" w:hAnsi="Arial" w:cs="Arial"/>
          <w:sz w:val="24"/>
          <w:szCs w:val="24"/>
        </w:rPr>
        <w:t>U PR-RAS obrascu iskazani su ukupni</w:t>
      </w:r>
      <w:r w:rsidR="006A22D4">
        <w:rPr>
          <w:rFonts w:ascii="Arial" w:hAnsi="Arial" w:cs="Arial"/>
          <w:sz w:val="24"/>
          <w:szCs w:val="24"/>
        </w:rPr>
        <w:t xml:space="preserve"> prihodi poslovanja (</w:t>
      </w:r>
      <w:r w:rsidR="005127C6">
        <w:rPr>
          <w:rFonts w:ascii="Arial" w:hAnsi="Arial" w:cs="Arial"/>
          <w:sz w:val="24"/>
          <w:szCs w:val="24"/>
        </w:rPr>
        <w:t>X067</w:t>
      </w:r>
      <w:r w:rsidR="006A22D4">
        <w:rPr>
          <w:rFonts w:ascii="Arial" w:hAnsi="Arial" w:cs="Arial"/>
          <w:sz w:val="24"/>
          <w:szCs w:val="24"/>
        </w:rPr>
        <w:t xml:space="preserve">) u iznosu od </w:t>
      </w:r>
      <w:r w:rsidR="006476A7">
        <w:rPr>
          <w:rFonts w:ascii="Arial" w:hAnsi="Arial" w:cs="Arial"/>
          <w:sz w:val="24"/>
          <w:szCs w:val="24"/>
        </w:rPr>
        <w:t>33.287.479,04 eura</w:t>
      </w:r>
      <w:r w:rsidR="006A22D4">
        <w:rPr>
          <w:rFonts w:ascii="Arial" w:hAnsi="Arial" w:cs="Arial"/>
          <w:sz w:val="24"/>
          <w:szCs w:val="24"/>
        </w:rPr>
        <w:t>, ukupni rashodi poslovanja (</w:t>
      </w:r>
      <w:r w:rsidR="005127C6">
        <w:rPr>
          <w:rFonts w:ascii="Arial" w:hAnsi="Arial" w:cs="Arial"/>
          <w:sz w:val="24"/>
          <w:szCs w:val="24"/>
        </w:rPr>
        <w:t>Y034</w:t>
      </w:r>
      <w:r w:rsidR="006A22D4">
        <w:rPr>
          <w:rFonts w:ascii="Arial" w:hAnsi="Arial" w:cs="Arial"/>
          <w:sz w:val="24"/>
          <w:szCs w:val="24"/>
        </w:rPr>
        <w:t xml:space="preserve">) u iznosu od </w:t>
      </w:r>
      <w:r w:rsidR="006476A7">
        <w:rPr>
          <w:rFonts w:ascii="Arial" w:hAnsi="Arial" w:cs="Arial"/>
          <w:sz w:val="24"/>
          <w:szCs w:val="24"/>
        </w:rPr>
        <w:t>33.476.496,45</w:t>
      </w:r>
      <w:r w:rsidR="006A22D4">
        <w:rPr>
          <w:rFonts w:ascii="Arial" w:hAnsi="Arial" w:cs="Arial"/>
          <w:sz w:val="24"/>
          <w:szCs w:val="24"/>
        </w:rPr>
        <w:t xml:space="preserve"> </w:t>
      </w:r>
      <w:r w:rsidR="006476A7">
        <w:rPr>
          <w:rFonts w:ascii="Arial" w:hAnsi="Arial" w:cs="Arial"/>
          <w:sz w:val="24"/>
          <w:szCs w:val="24"/>
        </w:rPr>
        <w:t>eura</w:t>
      </w:r>
      <w:r w:rsidR="006A22D4">
        <w:rPr>
          <w:rFonts w:ascii="Arial" w:hAnsi="Arial" w:cs="Arial"/>
          <w:sz w:val="24"/>
          <w:szCs w:val="24"/>
        </w:rPr>
        <w:t xml:space="preserve">. </w:t>
      </w:r>
    </w:p>
    <w:p w:rsidR="006476A7" w:rsidRDefault="0054715B" w:rsidP="0014708D">
      <w:pPr>
        <w:spacing w:line="276" w:lineRule="auto"/>
        <w:jc w:val="both"/>
        <w:rPr>
          <w:rFonts w:ascii="Arial" w:hAnsi="Arial" w:cs="Arial"/>
          <w:sz w:val="24"/>
          <w:szCs w:val="24"/>
        </w:rPr>
      </w:pPr>
      <w:r>
        <w:rPr>
          <w:rFonts w:ascii="Arial" w:hAnsi="Arial" w:cs="Arial"/>
          <w:sz w:val="24"/>
          <w:szCs w:val="24"/>
        </w:rPr>
        <w:t>U rashode poslovanja uključeni su svi rashodi</w:t>
      </w:r>
      <w:r w:rsidR="00CD27A1">
        <w:rPr>
          <w:rFonts w:ascii="Arial" w:hAnsi="Arial" w:cs="Arial"/>
          <w:sz w:val="24"/>
          <w:szCs w:val="24"/>
        </w:rPr>
        <w:t xml:space="preserve"> za koje su </w:t>
      </w:r>
      <w:r w:rsidR="006476A7">
        <w:rPr>
          <w:rFonts w:ascii="Arial" w:hAnsi="Arial" w:cs="Arial"/>
          <w:sz w:val="24"/>
          <w:szCs w:val="24"/>
        </w:rPr>
        <w:t xml:space="preserve">ulazni </w:t>
      </w:r>
      <w:r w:rsidR="00CD27A1">
        <w:rPr>
          <w:rFonts w:ascii="Arial" w:hAnsi="Arial" w:cs="Arial"/>
          <w:sz w:val="24"/>
          <w:szCs w:val="24"/>
        </w:rPr>
        <w:t>računi zaprimljeni do 2</w:t>
      </w:r>
      <w:r w:rsidR="006476A7">
        <w:rPr>
          <w:rFonts w:ascii="Arial" w:hAnsi="Arial" w:cs="Arial"/>
          <w:sz w:val="24"/>
          <w:szCs w:val="24"/>
        </w:rPr>
        <w:t>4</w:t>
      </w:r>
      <w:r w:rsidR="00CD27A1">
        <w:rPr>
          <w:rFonts w:ascii="Arial" w:hAnsi="Arial" w:cs="Arial"/>
          <w:sz w:val="24"/>
          <w:szCs w:val="24"/>
        </w:rPr>
        <w:t>.01.202</w:t>
      </w:r>
      <w:r w:rsidR="006476A7">
        <w:rPr>
          <w:rFonts w:ascii="Arial" w:hAnsi="Arial" w:cs="Arial"/>
          <w:sz w:val="24"/>
          <w:szCs w:val="24"/>
        </w:rPr>
        <w:t>4</w:t>
      </w:r>
      <w:r w:rsidR="00CD27A1">
        <w:rPr>
          <w:rFonts w:ascii="Arial" w:hAnsi="Arial" w:cs="Arial"/>
          <w:sz w:val="24"/>
          <w:szCs w:val="24"/>
        </w:rPr>
        <w:t>.g., a odnose se na obavljene usluge/zaprimljenu robu u 202</w:t>
      </w:r>
      <w:r w:rsidR="006476A7">
        <w:rPr>
          <w:rFonts w:ascii="Arial" w:hAnsi="Arial" w:cs="Arial"/>
          <w:sz w:val="24"/>
          <w:szCs w:val="24"/>
        </w:rPr>
        <w:t>3</w:t>
      </w:r>
      <w:r w:rsidR="00CD27A1">
        <w:rPr>
          <w:rFonts w:ascii="Arial" w:hAnsi="Arial" w:cs="Arial"/>
          <w:sz w:val="24"/>
          <w:szCs w:val="24"/>
        </w:rPr>
        <w:t xml:space="preserve">.g. </w:t>
      </w:r>
    </w:p>
    <w:p w:rsidR="00F5200B" w:rsidRPr="0014708D" w:rsidRDefault="00320ABD" w:rsidP="0014708D">
      <w:pPr>
        <w:pStyle w:val="ListParagraph"/>
        <w:numPr>
          <w:ilvl w:val="0"/>
          <w:numId w:val="11"/>
        </w:numPr>
        <w:spacing w:line="276" w:lineRule="auto"/>
        <w:jc w:val="both"/>
        <w:rPr>
          <w:rFonts w:ascii="Arial" w:hAnsi="Arial" w:cs="Arial"/>
          <w:sz w:val="24"/>
          <w:szCs w:val="24"/>
        </w:rPr>
      </w:pPr>
      <w:r w:rsidRPr="001F218E">
        <w:rPr>
          <w:rFonts w:ascii="Arial" w:hAnsi="Arial" w:cs="Arial"/>
          <w:sz w:val="24"/>
          <w:szCs w:val="24"/>
        </w:rPr>
        <w:t>Šifra 63</w:t>
      </w:r>
      <w:r w:rsidR="0079753E" w:rsidRPr="001F218E">
        <w:rPr>
          <w:rFonts w:ascii="Arial" w:hAnsi="Arial" w:cs="Arial"/>
          <w:sz w:val="24"/>
          <w:szCs w:val="24"/>
        </w:rPr>
        <w:t xml:space="preserve"> – </w:t>
      </w:r>
      <w:r w:rsidRPr="001F218E">
        <w:rPr>
          <w:rFonts w:ascii="Arial" w:hAnsi="Arial" w:cs="Arial"/>
          <w:sz w:val="24"/>
          <w:szCs w:val="24"/>
        </w:rPr>
        <w:t xml:space="preserve">Pomoći iz inozemstva i od subjekata unutar općeg proračuna </w:t>
      </w:r>
      <w:r w:rsidR="006476A7" w:rsidRPr="001F218E">
        <w:rPr>
          <w:rFonts w:ascii="Arial" w:hAnsi="Arial" w:cs="Arial"/>
          <w:sz w:val="24"/>
          <w:szCs w:val="24"/>
        </w:rPr>
        <w:t>veće</w:t>
      </w:r>
      <w:r w:rsidRPr="001F218E">
        <w:rPr>
          <w:rFonts w:ascii="Arial" w:hAnsi="Arial" w:cs="Arial"/>
          <w:sz w:val="24"/>
          <w:szCs w:val="24"/>
        </w:rPr>
        <w:t xml:space="preserve"> su za </w:t>
      </w:r>
      <w:r w:rsidR="006476A7" w:rsidRPr="001F218E">
        <w:rPr>
          <w:rFonts w:ascii="Arial" w:hAnsi="Arial" w:cs="Arial"/>
          <w:sz w:val="24"/>
          <w:szCs w:val="24"/>
        </w:rPr>
        <w:t>2.189.235,34 eura (25,2%)</w:t>
      </w:r>
      <w:r w:rsidRPr="001F218E">
        <w:rPr>
          <w:rFonts w:ascii="Arial" w:hAnsi="Arial" w:cs="Arial"/>
          <w:sz w:val="24"/>
          <w:szCs w:val="24"/>
        </w:rPr>
        <w:t xml:space="preserve"> u odnosu na 202</w:t>
      </w:r>
      <w:r w:rsidR="006476A7" w:rsidRPr="001F218E">
        <w:rPr>
          <w:rFonts w:ascii="Arial" w:hAnsi="Arial" w:cs="Arial"/>
          <w:sz w:val="24"/>
          <w:szCs w:val="24"/>
        </w:rPr>
        <w:t>2.g.</w:t>
      </w:r>
      <w:r w:rsidR="00F5200B" w:rsidRPr="001F218E">
        <w:rPr>
          <w:rFonts w:ascii="Arial" w:hAnsi="Arial" w:cs="Arial"/>
          <w:sz w:val="24"/>
          <w:szCs w:val="24"/>
        </w:rPr>
        <w:t xml:space="preserve"> Navedeni prihodi ostvareni su temeljem korištenja mjera tehničke pomoći na izvorima 565 </w:t>
      </w:r>
      <w:r w:rsidRPr="001F218E">
        <w:rPr>
          <w:rFonts w:ascii="Arial" w:hAnsi="Arial" w:cs="Arial"/>
          <w:sz w:val="24"/>
          <w:szCs w:val="24"/>
        </w:rPr>
        <w:t xml:space="preserve"> </w:t>
      </w:r>
      <w:r w:rsidR="001F218E" w:rsidRPr="001F218E">
        <w:rPr>
          <w:rFonts w:ascii="Arial" w:hAnsi="Arial" w:cs="Arial"/>
          <w:sz w:val="24"/>
          <w:szCs w:val="24"/>
        </w:rPr>
        <w:t>Europski poljoprivredni fond za ruralni razvoj i 564 Europski fond za pomorstvo i ribarstvo.</w:t>
      </w:r>
      <w:r w:rsidR="000812C0">
        <w:rPr>
          <w:rFonts w:ascii="Arial" w:hAnsi="Arial" w:cs="Arial"/>
          <w:sz w:val="24"/>
          <w:szCs w:val="24"/>
        </w:rPr>
        <w:t xml:space="preserve"> </w:t>
      </w:r>
      <w:r w:rsidR="00F5200B" w:rsidRPr="0014708D">
        <w:rPr>
          <w:rFonts w:ascii="Arial" w:hAnsi="Arial" w:cs="Arial"/>
          <w:sz w:val="24"/>
          <w:szCs w:val="24"/>
        </w:rPr>
        <w:t>Realno povećanje iznosi 28%. Agencija za plaćanja je u 12. mjesecu 2023.g. putem izravne naplate naplatila potraživanje temeljem pravomoćne Presude VTS-a posl.br. P-103/2022, Pž-3826/2022 radi naknade štete u iznosu od 137.774,57 eura. Sukladno uputi Ministarstva financija, sredstva su vraćena na stavku i aktivnost Agencije za plaćanja u poljoprivredi, ribarstvu i ruralnom razvoju, izvor 565 Europski poljoprivredni fond za ruralni razvoj te umanjili stvarne rashode i prihode u tekućoj 2023.g.</w:t>
      </w:r>
    </w:p>
    <w:p w:rsidR="003833AA" w:rsidRPr="001F218E" w:rsidRDefault="003833AA" w:rsidP="0014708D">
      <w:pPr>
        <w:pStyle w:val="ListParagraph"/>
        <w:numPr>
          <w:ilvl w:val="0"/>
          <w:numId w:val="11"/>
        </w:numPr>
        <w:jc w:val="both"/>
        <w:rPr>
          <w:rFonts w:ascii="Arial" w:hAnsi="Arial" w:cs="Arial"/>
          <w:sz w:val="24"/>
          <w:szCs w:val="24"/>
        </w:rPr>
      </w:pPr>
      <w:r w:rsidRPr="001F218E">
        <w:rPr>
          <w:rFonts w:ascii="Arial" w:hAnsi="Arial" w:cs="Arial"/>
          <w:sz w:val="24"/>
          <w:szCs w:val="24"/>
        </w:rPr>
        <w:t>Šifra 641 (6415) – Prihod u iznosu od 0,</w:t>
      </w:r>
      <w:r w:rsidR="001F218E">
        <w:rPr>
          <w:rFonts w:ascii="Arial" w:hAnsi="Arial" w:cs="Arial"/>
          <w:sz w:val="24"/>
          <w:szCs w:val="24"/>
        </w:rPr>
        <w:t>06 eura u 2022.g.</w:t>
      </w:r>
      <w:r w:rsidRPr="001F218E">
        <w:rPr>
          <w:rFonts w:ascii="Arial" w:hAnsi="Arial" w:cs="Arial"/>
          <w:sz w:val="24"/>
          <w:szCs w:val="24"/>
        </w:rPr>
        <w:t xml:space="preserve"> proizašao je iz pozitivne tečajne razlike zbog primjene valutne klauzule.</w:t>
      </w:r>
      <w:r w:rsidR="001F218E">
        <w:rPr>
          <w:rFonts w:ascii="Arial" w:hAnsi="Arial" w:cs="Arial"/>
          <w:sz w:val="24"/>
          <w:szCs w:val="24"/>
        </w:rPr>
        <w:t xml:space="preserve"> Istog prihoda u 2023.g. nije bilo.</w:t>
      </w:r>
    </w:p>
    <w:p w:rsidR="001F218E" w:rsidRDefault="003833AA" w:rsidP="0014708D">
      <w:pPr>
        <w:pStyle w:val="ListParagraph"/>
        <w:numPr>
          <w:ilvl w:val="0"/>
          <w:numId w:val="11"/>
        </w:numPr>
        <w:spacing w:after="0" w:line="276" w:lineRule="auto"/>
        <w:jc w:val="both"/>
        <w:rPr>
          <w:rFonts w:ascii="Arial" w:hAnsi="Arial" w:cs="Arial"/>
          <w:sz w:val="24"/>
          <w:szCs w:val="24"/>
        </w:rPr>
      </w:pPr>
      <w:r w:rsidRPr="001F218E">
        <w:rPr>
          <w:rFonts w:ascii="Arial" w:hAnsi="Arial" w:cs="Arial"/>
          <w:sz w:val="24"/>
          <w:szCs w:val="24"/>
        </w:rPr>
        <w:t>Šifra 66</w:t>
      </w:r>
      <w:r w:rsidR="00DC67DF" w:rsidRPr="001F218E">
        <w:rPr>
          <w:rFonts w:ascii="Arial" w:hAnsi="Arial" w:cs="Arial"/>
          <w:sz w:val="24"/>
          <w:szCs w:val="24"/>
        </w:rPr>
        <w:t xml:space="preserve"> – Prihodi od pruženih usluga u iznosu od </w:t>
      </w:r>
      <w:r w:rsidR="001F218E" w:rsidRPr="001F218E">
        <w:rPr>
          <w:rFonts w:ascii="Arial" w:hAnsi="Arial" w:cs="Arial"/>
          <w:sz w:val="24"/>
          <w:szCs w:val="24"/>
        </w:rPr>
        <w:t>19.008,61 eura</w:t>
      </w:r>
      <w:r w:rsidR="00DC67DF" w:rsidRPr="001F218E">
        <w:rPr>
          <w:rFonts w:ascii="Arial" w:hAnsi="Arial" w:cs="Arial"/>
          <w:sz w:val="24"/>
          <w:szCs w:val="24"/>
        </w:rPr>
        <w:t xml:space="preserve"> odnose se na aktivnost </w:t>
      </w:r>
      <w:r w:rsidRPr="001F218E">
        <w:rPr>
          <w:rFonts w:ascii="Arial" w:hAnsi="Arial" w:cs="Arial"/>
          <w:sz w:val="24"/>
          <w:szCs w:val="24"/>
        </w:rPr>
        <w:t>A</w:t>
      </w:r>
      <w:r w:rsidR="00DC67DF" w:rsidRPr="001F218E">
        <w:rPr>
          <w:rFonts w:ascii="Arial" w:hAnsi="Arial" w:cs="Arial"/>
          <w:sz w:val="24"/>
          <w:szCs w:val="24"/>
        </w:rPr>
        <w:t>841001 Administracija i upravljanje, izvor 31, usluge internog kafića.</w:t>
      </w:r>
    </w:p>
    <w:p w:rsidR="00AC75DF" w:rsidRPr="001F218E" w:rsidRDefault="003833AA" w:rsidP="0014708D">
      <w:pPr>
        <w:pStyle w:val="ListParagraph"/>
        <w:numPr>
          <w:ilvl w:val="0"/>
          <w:numId w:val="11"/>
        </w:numPr>
        <w:spacing w:after="0" w:line="276" w:lineRule="auto"/>
        <w:jc w:val="both"/>
        <w:rPr>
          <w:rFonts w:ascii="Arial" w:hAnsi="Arial" w:cs="Arial"/>
          <w:sz w:val="24"/>
          <w:szCs w:val="24"/>
        </w:rPr>
      </w:pPr>
      <w:r w:rsidRPr="001F218E">
        <w:rPr>
          <w:rFonts w:ascii="Arial" w:hAnsi="Arial" w:cs="Arial"/>
          <w:sz w:val="24"/>
          <w:szCs w:val="24"/>
        </w:rPr>
        <w:t>Šifra 67</w:t>
      </w:r>
      <w:r w:rsidR="00DC67DF" w:rsidRPr="001F218E">
        <w:rPr>
          <w:rFonts w:ascii="Arial" w:hAnsi="Arial" w:cs="Arial"/>
          <w:sz w:val="24"/>
          <w:szCs w:val="24"/>
        </w:rPr>
        <w:t xml:space="preserve"> – Prihodi iz nadležnog proračuna za financiranje rashoda povećani</w:t>
      </w:r>
      <w:r w:rsidRPr="001F218E">
        <w:rPr>
          <w:rFonts w:ascii="Arial" w:hAnsi="Arial" w:cs="Arial"/>
          <w:sz w:val="24"/>
          <w:szCs w:val="24"/>
        </w:rPr>
        <w:t xml:space="preserve"> su</w:t>
      </w:r>
      <w:r w:rsidR="00DC67DF" w:rsidRPr="001F218E">
        <w:rPr>
          <w:rFonts w:ascii="Arial" w:hAnsi="Arial" w:cs="Arial"/>
          <w:sz w:val="24"/>
          <w:szCs w:val="24"/>
        </w:rPr>
        <w:t xml:space="preserve"> u odnosu na prethodno razdoblje </w:t>
      </w:r>
      <w:r w:rsidRPr="001F218E">
        <w:rPr>
          <w:rFonts w:ascii="Arial" w:hAnsi="Arial" w:cs="Arial"/>
          <w:sz w:val="24"/>
          <w:szCs w:val="24"/>
        </w:rPr>
        <w:t xml:space="preserve">za </w:t>
      </w:r>
      <w:r w:rsidR="001F218E">
        <w:rPr>
          <w:rFonts w:ascii="Arial" w:hAnsi="Arial" w:cs="Arial"/>
          <w:sz w:val="24"/>
          <w:szCs w:val="24"/>
        </w:rPr>
        <w:t>21,4</w:t>
      </w:r>
      <w:r w:rsidRPr="001F218E">
        <w:rPr>
          <w:rFonts w:ascii="Arial" w:hAnsi="Arial" w:cs="Arial"/>
          <w:sz w:val="24"/>
          <w:szCs w:val="24"/>
        </w:rPr>
        <w:t>%. Znatnije povećanje vidljivo je na povećanju prihoda za rashode poslovanja</w:t>
      </w:r>
      <w:r w:rsidR="0032719D" w:rsidRPr="001F218E">
        <w:rPr>
          <w:rFonts w:ascii="Arial" w:hAnsi="Arial" w:cs="Arial"/>
          <w:sz w:val="24"/>
          <w:szCs w:val="24"/>
        </w:rPr>
        <w:t xml:space="preserve"> (šifra 6711)</w:t>
      </w:r>
      <w:r w:rsidRPr="001F218E">
        <w:rPr>
          <w:rFonts w:ascii="Arial" w:hAnsi="Arial" w:cs="Arial"/>
          <w:sz w:val="24"/>
          <w:szCs w:val="24"/>
        </w:rPr>
        <w:t>, dok su rashodi za financiranje rashoda za nabavu nefinancijske imovine</w:t>
      </w:r>
      <w:r w:rsidR="0032719D" w:rsidRPr="001F218E">
        <w:rPr>
          <w:rFonts w:ascii="Arial" w:hAnsi="Arial" w:cs="Arial"/>
          <w:sz w:val="24"/>
          <w:szCs w:val="24"/>
        </w:rPr>
        <w:t xml:space="preserve"> (šifra 6712)</w:t>
      </w:r>
      <w:r w:rsidRPr="001F218E">
        <w:rPr>
          <w:rFonts w:ascii="Arial" w:hAnsi="Arial" w:cs="Arial"/>
          <w:sz w:val="24"/>
          <w:szCs w:val="24"/>
        </w:rPr>
        <w:t xml:space="preserve"> smanjeni u odnosu na 202</w:t>
      </w:r>
      <w:r w:rsidR="001F218E">
        <w:rPr>
          <w:rFonts w:ascii="Arial" w:hAnsi="Arial" w:cs="Arial"/>
          <w:sz w:val="24"/>
          <w:szCs w:val="24"/>
        </w:rPr>
        <w:t>2</w:t>
      </w:r>
      <w:r w:rsidRPr="001F218E">
        <w:rPr>
          <w:rFonts w:ascii="Arial" w:hAnsi="Arial" w:cs="Arial"/>
          <w:sz w:val="24"/>
          <w:szCs w:val="24"/>
        </w:rPr>
        <w:t>.g.  U 202</w:t>
      </w:r>
      <w:r w:rsidR="001F218E">
        <w:rPr>
          <w:rFonts w:ascii="Arial" w:hAnsi="Arial" w:cs="Arial"/>
          <w:sz w:val="24"/>
          <w:szCs w:val="24"/>
        </w:rPr>
        <w:t>3</w:t>
      </w:r>
      <w:r w:rsidRPr="001F218E">
        <w:rPr>
          <w:rFonts w:ascii="Arial" w:hAnsi="Arial" w:cs="Arial"/>
          <w:sz w:val="24"/>
          <w:szCs w:val="24"/>
        </w:rPr>
        <w:t xml:space="preserve">.g. </w:t>
      </w:r>
      <w:r w:rsidR="001F218E">
        <w:rPr>
          <w:rFonts w:ascii="Arial" w:hAnsi="Arial" w:cs="Arial"/>
          <w:sz w:val="24"/>
          <w:szCs w:val="24"/>
        </w:rPr>
        <w:t>nije bilo značajnije nabave nefinancijske imovine.</w:t>
      </w:r>
    </w:p>
    <w:p w:rsidR="00782563" w:rsidRPr="00782563" w:rsidRDefault="0032719D" w:rsidP="0014708D">
      <w:pPr>
        <w:pStyle w:val="ListParagraph"/>
        <w:numPr>
          <w:ilvl w:val="0"/>
          <w:numId w:val="11"/>
        </w:numPr>
        <w:spacing w:after="0" w:line="276" w:lineRule="auto"/>
        <w:jc w:val="both"/>
        <w:rPr>
          <w:rFonts w:ascii="Arial" w:hAnsi="Arial" w:cs="Arial"/>
          <w:sz w:val="24"/>
          <w:szCs w:val="24"/>
        </w:rPr>
      </w:pPr>
      <w:r w:rsidRPr="00782563">
        <w:rPr>
          <w:rFonts w:ascii="Arial" w:hAnsi="Arial" w:cs="Arial"/>
          <w:sz w:val="24"/>
          <w:szCs w:val="24"/>
        </w:rPr>
        <w:t>Šifra 31</w:t>
      </w:r>
      <w:r w:rsidR="00AC75DF" w:rsidRPr="00782563">
        <w:rPr>
          <w:rFonts w:ascii="Arial" w:hAnsi="Arial" w:cs="Arial"/>
          <w:sz w:val="24"/>
          <w:szCs w:val="24"/>
        </w:rPr>
        <w:t xml:space="preserve"> – Rashodi za zaposlene povećani su </w:t>
      </w:r>
      <w:r w:rsidR="001F218E" w:rsidRPr="00782563">
        <w:rPr>
          <w:rFonts w:ascii="Arial" w:hAnsi="Arial" w:cs="Arial"/>
          <w:sz w:val="24"/>
          <w:szCs w:val="24"/>
        </w:rPr>
        <w:t>17,9</w:t>
      </w:r>
      <w:r w:rsidRPr="00782563">
        <w:rPr>
          <w:rFonts w:ascii="Arial" w:hAnsi="Arial" w:cs="Arial"/>
          <w:sz w:val="24"/>
          <w:szCs w:val="24"/>
        </w:rPr>
        <w:t>%</w:t>
      </w:r>
      <w:r w:rsidR="00AC75DF" w:rsidRPr="00782563">
        <w:rPr>
          <w:rFonts w:ascii="Arial" w:hAnsi="Arial" w:cs="Arial"/>
          <w:sz w:val="24"/>
          <w:szCs w:val="24"/>
        </w:rPr>
        <w:t xml:space="preserve"> u odnosu na prethodno razdoblje zbog povećanja osnovice plaće (</w:t>
      </w:r>
      <w:r w:rsidRPr="00782563">
        <w:rPr>
          <w:rFonts w:ascii="Arial" w:hAnsi="Arial" w:cs="Arial"/>
          <w:sz w:val="24"/>
          <w:szCs w:val="24"/>
        </w:rPr>
        <w:t>šifra 311)</w:t>
      </w:r>
      <w:r w:rsidR="00AC75DF" w:rsidRPr="00782563">
        <w:rPr>
          <w:rFonts w:ascii="Arial" w:hAnsi="Arial" w:cs="Arial"/>
          <w:sz w:val="24"/>
          <w:szCs w:val="24"/>
        </w:rPr>
        <w:t xml:space="preserve"> – bruto plaće</w:t>
      </w:r>
      <w:r w:rsidRPr="00782563">
        <w:rPr>
          <w:rFonts w:ascii="Arial" w:hAnsi="Arial" w:cs="Arial"/>
          <w:sz w:val="24"/>
          <w:szCs w:val="24"/>
        </w:rPr>
        <w:t xml:space="preserve">, </w:t>
      </w:r>
      <w:r w:rsidR="001F218E" w:rsidRPr="00782563">
        <w:rPr>
          <w:rFonts w:ascii="Arial" w:hAnsi="Arial" w:cs="Arial"/>
          <w:sz w:val="24"/>
          <w:szCs w:val="24"/>
        </w:rPr>
        <w:t xml:space="preserve">povećanog broja zaposlenih i zapošljavanja </w:t>
      </w:r>
      <w:r w:rsidR="00782563" w:rsidRPr="00782563">
        <w:rPr>
          <w:rFonts w:ascii="Arial" w:hAnsi="Arial" w:cs="Arial"/>
          <w:sz w:val="24"/>
          <w:szCs w:val="24"/>
        </w:rPr>
        <w:t xml:space="preserve">ljudi na određeno vrijeme zbog povećanog opsega poslova na radnim mjestima kontrolora i u sektoru zajedničke organizacije tržišta (ZOT). </w:t>
      </w:r>
      <w:r w:rsidR="00C42D28" w:rsidRPr="00782563">
        <w:rPr>
          <w:rFonts w:ascii="Arial" w:hAnsi="Arial" w:cs="Arial"/>
          <w:sz w:val="24"/>
          <w:szCs w:val="24"/>
        </w:rPr>
        <w:t>P</w:t>
      </w:r>
      <w:r w:rsidRPr="00782563">
        <w:rPr>
          <w:rFonts w:ascii="Arial" w:hAnsi="Arial" w:cs="Arial"/>
          <w:sz w:val="24"/>
          <w:szCs w:val="24"/>
        </w:rPr>
        <w:t xml:space="preserve">rekovremeni rad </w:t>
      </w:r>
      <w:r w:rsidR="00782563" w:rsidRPr="00782563">
        <w:rPr>
          <w:rFonts w:ascii="Arial" w:hAnsi="Arial" w:cs="Arial"/>
          <w:sz w:val="24"/>
          <w:szCs w:val="24"/>
        </w:rPr>
        <w:t xml:space="preserve">(šifra 3113) </w:t>
      </w:r>
      <w:r w:rsidRPr="00782563">
        <w:rPr>
          <w:rFonts w:ascii="Arial" w:hAnsi="Arial" w:cs="Arial"/>
          <w:sz w:val="24"/>
          <w:szCs w:val="24"/>
        </w:rPr>
        <w:t>u odnosu na 202</w:t>
      </w:r>
      <w:r w:rsidR="00782563" w:rsidRPr="00782563">
        <w:rPr>
          <w:rFonts w:ascii="Arial" w:hAnsi="Arial" w:cs="Arial"/>
          <w:sz w:val="24"/>
          <w:szCs w:val="24"/>
        </w:rPr>
        <w:t>2</w:t>
      </w:r>
      <w:r w:rsidRPr="00782563">
        <w:rPr>
          <w:rFonts w:ascii="Arial" w:hAnsi="Arial" w:cs="Arial"/>
          <w:sz w:val="24"/>
          <w:szCs w:val="24"/>
        </w:rPr>
        <w:t xml:space="preserve">.g. porastao je za </w:t>
      </w:r>
      <w:r w:rsidR="00782563" w:rsidRPr="00782563">
        <w:rPr>
          <w:rFonts w:ascii="Arial" w:hAnsi="Arial" w:cs="Arial"/>
          <w:sz w:val="24"/>
          <w:szCs w:val="24"/>
        </w:rPr>
        <w:t>31</w:t>
      </w:r>
      <w:r w:rsidRPr="00782563">
        <w:rPr>
          <w:rFonts w:ascii="Arial" w:hAnsi="Arial" w:cs="Arial"/>
          <w:sz w:val="24"/>
          <w:szCs w:val="24"/>
        </w:rPr>
        <w:t>%.</w:t>
      </w:r>
      <w:r w:rsidR="00782563" w:rsidRPr="00782563">
        <w:rPr>
          <w:rFonts w:ascii="Arial" w:hAnsi="Arial" w:cs="Arial"/>
          <w:sz w:val="24"/>
          <w:szCs w:val="24"/>
        </w:rPr>
        <w:t xml:space="preserve"> </w:t>
      </w:r>
      <w:r w:rsidR="00782563" w:rsidRPr="00782563">
        <w:rPr>
          <w:rFonts w:ascii="Times New Roman" w:hAnsi="Times New Roman" w:cs="Times New Roman"/>
          <w:sz w:val="24"/>
          <w:szCs w:val="24"/>
        </w:rPr>
        <w:t xml:space="preserve">U </w:t>
      </w:r>
      <w:r w:rsidR="00782563" w:rsidRPr="00782563">
        <w:rPr>
          <w:rFonts w:ascii="Arial" w:hAnsi="Arial" w:cs="Arial"/>
          <w:sz w:val="24"/>
          <w:szCs w:val="24"/>
        </w:rPr>
        <w:t>predmetnom razdoblju u Agenciji za plaćanja povećan je opseg poslova na provedbi kontrola na terenu izravnih plaćanja i IAKS mjera ruralnog razvoja za 202</w:t>
      </w:r>
      <w:r w:rsidR="000812C0">
        <w:rPr>
          <w:rFonts w:ascii="Arial" w:hAnsi="Arial" w:cs="Arial"/>
          <w:sz w:val="24"/>
          <w:szCs w:val="24"/>
        </w:rPr>
        <w:t>3</w:t>
      </w:r>
      <w:r w:rsidR="00782563" w:rsidRPr="00782563">
        <w:rPr>
          <w:rFonts w:ascii="Arial" w:hAnsi="Arial" w:cs="Arial"/>
          <w:sz w:val="24"/>
          <w:szCs w:val="24"/>
        </w:rPr>
        <w:t xml:space="preserve">. godinu (povećanje minimalne kontrolne stope sukladno članku 35. Provedbene Uredbe Komisije EU 809/2014 te revizorskih nalaza),  obrade zaprimljenih zahtjeva za nacionalne krizne mjere te obrade zahtjeva za isplate za mjere ruralnog razvoja. Također, 2023. godine Agencija za plaćanja je započela s provedbom Strateškog plana Zajedničke poljoprivredne politike RH 2023.-2027. u sklopu kojeg su uvedeni novi elementi, nove intervencije, što zahtjeva dodatni angažman djelatnika. Nepravovremena </w:t>
      </w:r>
      <w:r w:rsidR="00782563" w:rsidRPr="00782563">
        <w:rPr>
          <w:rFonts w:ascii="Arial" w:hAnsi="Arial" w:cs="Arial"/>
          <w:sz w:val="24"/>
          <w:szCs w:val="24"/>
        </w:rPr>
        <w:lastRenderedPageBreak/>
        <w:t xml:space="preserve">obrada gore spomenutih zahtjeva/potpora bi u konačnici dovela do kašnjenja, odnosno nepravovremene isplate potpora poljoprivrednicima. </w:t>
      </w:r>
    </w:p>
    <w:p w:rsidR="00C42D28" w:rsidRPr="00782563" w:rsidRDefault="0032719D" w:rsidP="0014708D">
      <w:pPr>
        <w:pStyle w:val="ListParagraph"/>
        <w:numPr>
          <w:ilvl w:val="0"/>
          <w:numId w:val="11"/>
        </w:numPr>
        <w:spacing w:after="0"/>
        <w:jc w:val="both"/>
        <w:rPr>
          <w:rFonts w:ascii="Arial" w:hAnsi="Arial" w:cs="Arial"/>
          <w:sz w:val="24"/>
          <w:szCs w:val="24"/>
        </w:rPr>
      </w:pPr>
      <w:r w:rsidRPr="00782563">
        <w:rPr>
          <w:rFonts w:ascii="Arial" w:hAnsi="Arial" w:cs="Arial"/>
          <w:sz w:val="24"/>
          <w:szCs w:val="24"/>
        </w:rPr>
        <w:t xml:space="preserve">Šifra 312 Ostali rashodi za zaposlenike </w:t>
      </w:r>
      <w:r w:rsidR="00782563">
        <w:rPr>
          <w:rFonts w:ascii="Arial" w:hAnsi="Arial" w:cs="Arial"/>
          <w:sz w:val="24"/>
          <w:szCs w:val="24"/>
        </w:rPr>
        <w:t>povećana</w:t>
      </w:r>
      <w:r w:rsidRPr="00782563">
        <w:rPr>
          <w:rFonts w:ascii="Arial" w:hAnsi="Arial" w:cs="Arial"/>
          <w:sz w:val="24"/>
          <w:szCs w:val="24"/>
        </w:rPr>
        <w:t xml:space="preserve"> je u odnosu na 202</w:t>
      </w:r>
      <w:r w:rsidR="00782563">
        <w:rPr>
          <w:rFonts w:ascii="Arial" w:hAnsi="Arial" w:cs="Arial"/>
          <w:sz w:val="24"/>
          <w:szCs w:val="24"/>
        </w:rPr>
        <w:t>2</w:t>
      </w:r>
      <w:r w:rsidRPr="00782563">
        <w:rPr>
          <w:rFonts w:ascii="Arial" w:hAnsi="Arial" w:cs="Arial"/>
          <w:sz w:val="24"/>
          <w:szCs w:val="24"/>
        </w:rPr>
        <w:t xml:space="preserve">.g. u </w:t>
      </w:r>
      <w:r w:rsidR="00C42D28" w:rsidRPr="00782563">
        <w:rPr>
          <w:rFonts w:ascii="Arial" w:hAnsi="Arial" w:cs="Arial"/>
          <w:sz w:val="24"/>
          <w:szCs w:val="24"/>
        </w:rPr>
        <w:t xml:space="preserve"> </w:t>
      </w:r>
    </w:p>
    <w:p w:rsidR="00506D5D" w:rsidRPr="00C42D28" w:rsidRDefault="00782563" w:rsidP="0014708D">
      <w:pPr>
        <w:spacing w:after="0" w:line="276" w:lineRule="auto"/>
        <w:ind w:left="720"/>
        <w:jc w:val="both"/>
        <w:rPr>
          <w:rFonts w:ascii="Arial" w:hAnsi="Arial" w:cs="Arial"/>
          <w:sz w:val="24"/>
          <w:szCs w:val="24"/>
        </w:rPr>
      </w:pPr>
      <w:r>
        <w:rPr>
          <w:rFonts w:ascii="Arial" w:hAnsi="Arial" w:cs="Arial"/>
          <w:sz w:val="24"/>
          <w:szCs w:val="24"/>
        </w:rPr>
        <w:t>31%. razlog povećanje jest povećan iznos regresa i božićnice, te veći broj zaposlenika</w:t>
      </w:r>
      <w:r w:rsidR="00B06009">
        <w:rPr>
          <w:rFonts w:ascii="Arial" w:hAnsi="Arial" w:cs="Arial"/>
          <w:sz w:val="24"/>
          <w:szCs w:val="24"/>
        </w:rPr>
        <w:t xml:space="preserve"> koji su ostvarili pravo na isplatu</w:t>
      </w:r>
      <w:r>
        <w:rPr>
          <w:rFonts w:ascii="Arial" w:hAnsi="Arial" w:cs="Arial"/>
          <w:sz w:val="24"/>
          <w:szCs w:val="24"/>
        </w:rPr>
        <w:t>.</w:t>
      </w:r>
    </w:p>
    <w:p w:rsidR="00506D5D" w:rsidRPr="00782563" w:rsidRDefault="00506D5D" w:rsidP="0014708D">
      <w:pPr>
        <w:pStyle w:val="ListParagraph"/>
        <w:numPr>
          <w:ilvl w:val="0"/>
          <w:numId w:val="11"/>
        </w:numPr>
        <w:spacing w:after="0" w:line="276" w:lineRule="auto"/>
        <w:jc w:val="both"/>
        <w:rPr>
          <w:rFonts w:ascii="Arial" w:hAnsi="Arial" w:cs="Arial"/>
          <w:sz w:val="24"/>
          <w:szCs w:val="24"/>
        </w:rPr>
      </w:pPr>
      <w:r w:rsidRPr="00782563">
        <w:rPr>
          <w:rFonts w:ascii="Arial" w:hAnsi="Arial" w:cs="Arial"/>
          <w:sz w:val="24"/>
          <w:szCs w:val="24"/>
        </w:rPr>
        <w:t xml:space="preserve">Doprinosi pod </w:t>
      </w:r>
      <w:r w:rsidR="00D85CED" w:rsidRPr="00782563">
        <w:rPr>
          <w:rFonts w:ascii="Arial" w:hAnsi="Arial" w:cs="Arial"/>
          <w:sz w:val="24"/>
          <w:szCs w:val="24"/>
        </w:rPr>
        <w:t>š</w:t>
      </w:r>
      <w:r w:rsidRPr="00782563">
        <w:rPr>
          <w:rFonts w:ascii="Arial" w:hAnsi="Arial" w:cs="Arial"/>
          <w:sz w:val="24"/>
          <w:szCs w:val="24"/>
        </w:rPr>
        <w:t>ifr</w:t>
      </w:r>
      <w:r w:rsidR="00E04F98">
        <w:rPr>
          <w:rFonts w:ascii="Arial" w:hAnsi="Arial" w:cs="Arial"/>
          <w:sz w:val="24"/>
          <w:szCs w:val="24"/>
        </w:rPr>
        <w:t>om</w:t>
      </w:r>
      <w:r w:rsidRPr="00782563">
        <w:rPr>
          <w:rFonts w:ascii="Arial" w:hAnsi="Arial" w:cs="Arial"/>
          <w:sz w:val="24"/>
          <w:szCs w:val="24"/>
        </w:rPr>
        <w:t xml:space="preserve"> 3133 povećani su odnosu na 202</w:t>
      </w:r>
      <w:r w:rsidR="00E04F98">
        <w:rPr>
          <w:rFonts w:ascii="Arial" w:hAnsi="Arial" w:cs="Arial"/>
          <w:sz w:val="24"/>
          <w:szCs w:val="24"/>
        </w:rPr>
        <w:t>2</w:t>
      </w:r>
      <w:r w:rsidRPr="00782563">
        <w:rPr>
          <w:rFonts w:ascii="Arial" w:hAnsi="Arial" w:cs="Arial"/>
          <w:sz w:val="24"/>
          <w:szCs w:val="24"/>
        </w:rPr>
        <w:t xml:space="preserve">.g. zbog isplate       </w:t>
      </w:r>
    </w:p>
    <w:p w:rsidR="00506D5D" w:rsidRDefault="00C42D28" w:rsidP="0014708D">
      <w:pPr>
        <w:spacing w:after="0" w:line="276" w:lineRule="auto"/>
        <w:jc w:val="both"/>
        <w:rPr>
          <w:rFonts w:ascii="Arial" w:hAnsi="Arial" w:cs="Arial"/>
          <w:sz w:val="24"/>
          <w:szCs w:val="24"/>
        </w:rPr>
      </w:pPr>
      <w:r>
        <w:rPr>
          <w:rFonts w:ascii="Arial" w:hAnsi="Arial" w:cs="Arial"/>
          <w:sz w:val="24"/>
          <w:szCs w:val="24"/>
        </w:rPr>
        <w:t xml:space="preserve">      </w:t>
      </w:r>
      <w:r w:rsidR="0014708D">
        <w:rPr>
          <w:rFonts w:ascii="Arial" w:hAnsi="Arial" w:cs="Arial"/>
          <w:sz w:val="24"/>
          <w:szCs w:val="24"/>
        </w:rPr>
        <w:t xml:space="preserve"> </w:t>
      </w:r>
      <w:r>
        <w:rPr>
          <w:rFonts w:ascii="Arial" w:hAnsi="Arial" w:cs="Arial"/>
          <w:sz w:val="24"/>
          <w:szCs w:val="24"/>
        </w:rPr>
        <w:t xml:space="preserve">  </w:t>
      </w:r>
      <w:r w:rsidR="0014708D">
        <w:rPr>
          <w:rFonts w:ascii="Arial" w:hAnsi="Arial" w:cs="Arial"/>
          <w:sz w:val="24"/>
          <w:szCs w:val="24"/>
        </w:rPr>
        <w:t xml:space="preserve">  </w:t>
      </w:r>
      <w:r w:rsidR="00506D5D">
        <w:rPr>
          <w:rFonts w:ascii="Arial" w:hAnsi="Arial" w:cs="Arial"/>
          <w:sz w:val="24"/>
          <w:szCs w:val="24"/>
        </w:rPr>
        <w:t xml:space="preserve">razlike plaća radnicima u iznosu od 6% za 2016.g. i 2017.g. temeljem  </w:t>
      </w:r>
    </w:p>
    <w:p w:rsidR="00506D5D" w:rsidRPr="00506D5D" w:rsidRDefault="00C42D28" w:rsidP="0014708D">
      <w:pPr>
        <w:spacing w:after="0" w:line="276" w:lineRule="auto"/>
        <w:ind w:left="283"/>
        <w:jc w:val="both"/>
        <w:rPr>
          <w:rFonts w:ascii="Arial" w:hAnsi="Arial" w:cs="Arial"/>
          <w:sz w:val="24"/>
          <w:szCs w:val="24"/>
        </w:rPr>
      </w:pPr>
      <w:r>
        <w:rPr>
          <w:rFonts w:ascii="Arial" w:hAnsi="Arial" w:cs="Arial"/>
          <w:sz w:val="24"/>
          <w:szCs w:val="24"/>
        </w:rPr>
        <w:t xml:space="preserve">   </w:t>
      </w:r>
      <w:r w:rsidR="0014708D">
        <w:rPr>
          <w:rFonts w:ascii="Arial" w:hAnsi="Arial" w:cs="Arial"/>
          <w:sz w:val="24"/>
          <w:szCs w:val="24"/>
        </w:rPr>
        <w:t xml:space="preserve"> </w:t>
      </w:r>
      <w:r>
        <w:rPr>
          <w:rFonts w:ascii="Arial" w:hAnsi="Arial" w:cs="Arial"/>
          <w:sz w:val="24"/>
          <w:szCs w:val="24"/>
        </w:rPr>
        <w:t xml:space="preserve">  </w:t>
      </w:r>
      <w:r w:rsidR="00506D5D">
        <w:rPr>
          <w:rFonts w:ascii="Arial" w:hAnsi="Arial" w:cs="Arial"/>
          <w:sz w:val="24"/>
          <w:szCs w:val="24"/>
        </w:rPr>
        <w:t>pravomoćnih sudskih presuda.</w:t>
      </w:r>
    </w:p>
    <w:p w:rsidR="0014708D" w:rsidRPr="0014708D" w:rsidRDefault="00506D5D" w:rsidP="0014708D">
      <w:pPr>
        <w:pStyle w:val="ListParagraph"/>
        <w:numPr>
          <w:ilvl w:val="0"/>
          <w:numId w:val="11"/>
        </w:numPr>
        <w:spacing w:after="0" w:line="276" w:lineRule="auto"/>
        <w:jc w:val="both"/>
        <w:rPr>
          <w:rFonts w:ascii="Arial" w:hAnsi="Arial" w:cs="Arial"/>
          <w:sz w:val="24"/>
          <w:szCs w:val="24"/>
        </w:rPr>
      </w:pPr>
      <w:r w:rsidRPr="0014708D">
        <w:rPr>
          <w:rFonts w:ascii="Arial" w:hAnsi="Arial" w:cs="Arial"/>
          <w:sz w:val="24"/>
          <w:szCs w:val="24"/>
        </w:rPr>
        <w:t xml:space="preserve">Šifra 321 </w:t>
      </w:r>
      <w:r w:rsidR="0069350A" w:rsidRPr="0014708D">
        <w:rPr>
          <w:rFonts w:ascii="Arial" w:hAnsi="Arial" w:cs="Arial"/>
          <w:sz w:val="24"/>
          <w:szCs w:val="24"/>
        </w:rPr>
        <w:t xml:space="preserve"> – Naknade troškova zaposlenima </w:t>
      </w:r>
      <w:r w:rsidRPr="0014708D">
        <w:rPr>
          <w:rFonts w:ascii="Arial" w:hAnsi="Arial" w:cs="Arial"/>
          <w:sz w:val="24"/>
          <w:szCs w:val="24"/>
        </w:rPr>
        <w:t xml:space="preserve">povećani su </w:t>
      </w:r>
      <w:r w:rsidR="00E04F98" w:rsidRPr="0014708D">
        <w:rPr>
          <w:rFonts w:ascii="Arial" w:hAnsi="Arial" w:cs="Arial"/>
          <w:sz w:val="24"/>
          <w:szCs w:val="24"/>
        </w:rPr>
        <w:t>28,7</w:t>
      </w:r>
      <w:r w:rsidRPr="0014708D">
        <w:rPr>
          <w:rFonts w:ascii="Arial" w:hAnsi="Arial" w:cs="Arial"/>
          <w:sz w:val="24"/>
          <w:szCs w:val="24"/>
        </w:rPr>
        <w:t>% u odnosu na 202</w:t>
      </w:r>
      <w:r w:rsidR="00E04F98" w:rsidRPr="0014708D">
        <w:rPr>
          <w:rFonts w:ascii="Arial" w:hAnsi="Arial" w:cs="Arial"/>
          <w:sz w:val="24"/>
          <w:szCs w:val="24"/>
        </w:rPr>
        <w:t>2</w:t>
      </w:r>
      <w:r w:rsidRPr="0014708D">
        <w:rPr>
          <w:rFonts w:ascii="Arial" w:hAnsi="Arial" w:cs="Arial"/>
          <w:sz w:val="24"/>
          <w:szCs w:val="24"/>
        </w:rPr>
        <w:t>.g.</w:t>
      </w:r>
      <w:r w:rsidR="0069350A" w:rsidRPr="0014708D">
        <w:rPr>
          <w:rFonts w:ascii="Arial" w:hAnsi="Arial" w:cs="Arial"/>
          <w:sz w:val="24"/>
          <w:szCs w:val="24"/>
        </w:rPr>
        <w:t xml:space="preserve"> Iznose </w:t>
      </w:r>
      <w:r w:rsidR="00E04F98" w:rsidRPr="0014708D">
        <w:rPr>
          <w:rFonts w:ascii="Arial" w:hAnsi="Arial" w:cs="Arial"/>
          <w:sz w:val="24"/>
          <w:szCs w:val="24"/>
        </w:rPr>
        <w:t>970.646,05 eura</w:t>
      </w:r>
      <w:r w:rsidR="0069350A" w:rsidRPr="0014708D">
        <w:rPr>
          <w:rFonts w:ascii="Arial" w:hAnsi="Arial" w:cs="Arial"/>
          <w:sz w:val="24"/>
          <w:szCs w:val="24"/>
        </w:rPr>
        <w:t xml:space="preserve">. </w:t>
      </w:r>
      <w:r w:rsidR="00E04F98" w:rsidRPr="0014708D">
        <w:rPr>
          <w:rFonts w:ascii="Arial" w:hAnsi="Arial" w:cs="Arial"/>
          <w:sz w:val="24"/>
          <w:szCs w:val="24"/>
        </w:rPr>
        <w:t xml:space="preserve">Unutar podskupine 321 narasli su troškovi službenih putovanja (5%) zbog povećanog broja kontrola na terenu, naknade za prijevoz na posao i s posla (15,8%) zbog povećanog broja zaposlenika, a najviše rashodi za stručno usavršavanje zaposlenika (24,7). </w:t>
      </w:r>
      <w:r w:rsidR="00965235" w:rsidRPr="000812C0">
        <w:rPr>
          <w:rFonts w:ascii="Arial" w:hAnsi="Arial" w:cs="Arial"/>
          <w:sz w:val="24"/>
          <w:szCs w:val="24"/>
        </w:rPr>
        <w:t>2023. godine</w:t>
      </w:r>
      <w:r w:rsidR="00965235" w:rsidRPr="0014708D">
        <w:rPr>
          <w:rFonts w:ascii="Times New Roman" w:hAnsi="Times New Roman" w:cs="Times New Roman"/>
          <w:sz w:val="24"/>
          <w:szCs w:val="24"/>
        </w:rPr>
        <w:t xml:space="preserve"> </w:t>
      </w:r>
      <w:r w:rsidR="00965235" w:rsidRPr="0014708D">
        <w:rPr>
          <w:rFonts w:ascii="Arial" w:hAnsi="Arial" w:cs="Arial"/>
          <w:sz w:val="24"/>
          <w:szCs w:val="24"/>
        </w:rPr>
        <w:t>Agencija za plaćanja je započela s provedbom Strateškog plana Zajedničke poljoprivredne politike RH 2023.-2027. u sklopu kojeg su uvedeni novi elementi, nove intervencije, što zahtjeva dodatnu edukaciju zaposlenika. Unutar ove podskupine isplaćen</w:t>
      </w:r>
      <w:r w:rsidR="0014708D" w:rsidRPr="0014708D">
        <w:rPr>
          <w:rFonts w:ascii="Arial" w:hAnsi="Arial" w:cs="Arial"/>
          <w:sz w:val="24"/>
          <w:szCs w:val="24"/>
        </w:rPr>
        <w:t>e</w:t>
      </w:r>
      <w:r w:rsidR="00965235" w:rsidRPr="0014708D">
        <w:rPr>
          <w:rFonts w:ascii="Arial" w:hAnsi="Arial" w:cs="Arial"/>
          <w:sz w:val="24"/>
          <w:szCs w:val="24"/>
        </w:rPr>
        <w:t xml:space="preserve"> su i naknade</w:t>
      </w:r>
      <w:r w:rsidR="0014708D" w:rsidRPr="0014708D">
        <w:rPr>
          <w:rFonts w:ascii="Arial" w:hAnsi="Arial" w:cs="Arial"/>
          <w:sz w:val="24"/>
          <w:szCs w:val="24"/>
        </w:rPr>
        <w:t xml:space="preserve"> za podmirenje troškova radnika za rad na izdvojenom mjestu rada sukladno propis</w:t>
      </w:r>
      <w:r w:rsidR="0014708D">
        <w:rPr>
          <w:rFonts w:ascii="Arial" w:hAnsi="Arial" w:cs="Arial"/>
          <w:sz w:val="24"/>
          <w:szCs w:val="24"/>
        </w:rPr>
        <w:t>ima koji uređuju radne odnose. Isplaćeni iznos navedene naknade u 2023.g. iznosi 2.691,47 eura.</w:t>
      </w:r>
      <w:r w:rsidR="0014708D" w:rsidRPr="0014708D">
        <w:rPr>
          <w:rFonts w:ascii="Arial" w:hAnsi="Arial" w:cs="Arial"/>
          <w:sz w:val="24"/>
          <w:szCs w:val="24"/>
        </w:rPr>
        <w:t xml:space="preserve"> </w:t>
      </w:r>
    </w:p>
    <w:p w:rsidR="006F4DEE" w:rsidRPr="00585DC2" w:rsidRDefault="00D1196F" w:rsidP="00585DC2">
      <w:pPr>
        <w:pStyle w:val="ListParagraph"/>
        <w:numPr>
          <w:ilvl w:val="0"/>
          <w:numId w:val="11"/>
        </w:numPr>
        <w:spacing w:after="0" w:line="276" w:lineRule="auto"/>
        <w:jc w:val="both"/>
        <w:rPr>
          <w:rFonts w:ascii="Arial" w:hAnsi="Arial" w:cs="Arial"/>
          <w:sz w:val="24"/>
          <w:szCs w:val="24"/>
        </w:rPr>
      </w:pPr>
      <w:r w:rsidRPr="00585DC2">
        <w:rPr>
          <w:rFonts w:ascii="Arial" w:hAnsi="Arial" w:cs="Arial"/>
          <w:sz w:val="24"/>
          <w:szCs w:val="24"/>
        </w:rPr>
        <w:t>Šifra 322</w:t>
      </w:r>
      <w:r w:rsidR="006F4DEE" w:rsidRPr="00585DC2">
        <w:rPr>
          <w:rFonts w:ascii="Arial" w:hAnsi="Arial" w:cs="Arial"/>
          <w:sz w:val="24"/>
          <w:szCs w:val="24"/>
        </w:rPr>
        <w:t xml:space="preserve">  -  Rashodi za materijal i energiju </w:t>
      </w:r>
      <w:r w:rsidR="00585DC2" w:rsidRPr="00585DC2">
        <w:rPr>
          <w:rFonts w:ascii="Arial" w:hAnsi="Arial" w:cs="Arial"/>
          <w:sz w:val="24"/>
          <w:szCs w:val="24"/>
        </w:rPr>
        <w:t>smanjeni</w:t>
      </w:r>
      <w:r w:rsidRPr="00585DC2">
        <w:rPr>
          <w:rFonts w:ascii="Arial" w:hAnsi="Arial" w:cs="Arial"/>
          <w:sz w:val="24"/>
          <w:szCs w:val="24"/>
        </w:rPr>
        <w:t xml:space="preserve"> su u odnosu na 202</w:t>
      </w:r>
      <w:r w:rsidR="00585DC2" w:rsidRPr="00585DC2">
        <w:rPr>
          <w:rFonts w:ascii="Arial" w:hAnsi="Arial" w:cs="Arial"/>
          <w:sz w:val="24"/>
          <w:szCs w:val="24"/>
        </w:rPr>
        <w:t>2</w:t>
      </w:r>
      <w:r w:rsidRPr="00585DC2">
        <w:rPr>
          <w:rFonts w:ascii="Arial" w:hAnsi="Arial" w:cs="Arial"/>
          <w:sz w:val="24"/>
          <w:szCs w:val="24"/>
        </w:rPr>
        <w:t xml:space="preserve">.g. </w:t>
      </w:r>
      <w:r w:rsidR="00585DC2" w:rsidRPr="00585DC2">
        <w:rPr>
          <w:rFonts w:ascii="Arial" w:hAnsi="Arial" w:cs="Arial"/>
          <w:sz w:val="24"/>
          <w:szCs w:val="24"/>
        </w:rPr>
        <w:t>3% i iznose 588.545,92 eura</w:t>
      </w:r>
      <w:r w:rsidRPr="00585DC2">
        <w:rPr>
          <w:rFonts w:ascii="Arial" w:hAnsi="Arial" w:cs="Arial"/>
          <w:sz w:val="24"/>
          <w:szCs w:val="24"/>
        </w:rPr>
        <w:t>.</w:t>
      </w:r>
      <w:r w:rsidR="00585DC2" w:rsidRPr="00585DC2">
        <w:rPr>
          <w:rFonts w:ascii="Arial" w:hAnsi="Arial" w:cs="Arial"/>
          <w:sz w:val="24"/>
          <w:szCs w:val="24"/>
        </w:rPr>
        <w:t xml:space="preserve"> Smanjenja su evidentirana na svima vrstama rashoda unutar ove podskupine, osim na troškovima uredskog materijala koji su se povećali 14,4% zbog povećanog broja zaposlenika. </w:t>
      </w:r>
    </w:p>
    <w:p w:rsidR="00C51885" w:rsidRDefault="00D1196F" w:rsidP="00C51885">
      <w:pPr>
        <w:pStyle w:val="ListParagraph"/>
        <w:numPr>
          <w:ilvl w:val="0"/>
          <w:numId w:val="11"/>
        </w:numPr>
        <w:spacing w:after="0" w:line="276" w:lineRule="auto"/>
        <w:jc w:val="both"/>
        <w:rPr>
          <w:rFonts w:ascii="Arial" w:hAnsi="Arial" w:cs="Arial"/>
          <w:sz w:val="24"/>
          <w:szCs w:val="24"/>
        </w:rPr>
      </w:pPr>
      <w:r w:rsidRPr="00C51885">
        <w:rPr>
          <w:rFonts w:ascii="Arial" w:hAnsi="Arial" w:cs="Arial"/>
          <w:sz w:val="24"/>
          <w:szCs w:val="24"/>
        </w:rPr>
        <w:t>Šifra 3</w:t>
      </w:r>
      <w:r w:rsidR="00E27329" w:rsidRPr="00C51885">
        <w:rPr>
          <w:rFonts w:ascii="Arial" w:hAnsi="Arial" w:cs="Arial"/>
          <w:sz w:val="24"/>
          <w:szCs w:val="24"/>
        </w:rPr>
        <w:t>23</w:t>
      </w:r>
      <w:r w:rsidR="00205B23" w:rsidRPr="00C51885">
        <w:rPr>
          <w:rFonts w:ascii="Arial" w:hAnsi="Arial" w:cs="Arial"/>
          <w:sz w:val="24"/>
          <w:szCs w:val="24"/>
        </w:rPr>
        <w:t xml:space="preserve"> – Rashodi za usluge </w:t>
      </w:r>
      <w:r w:rsidR="00585DC2" w:rsidRPr="00C51885">
        <w:rPr>
          <w:rFonts w:ascii="Arial" w:hAnsi="Arial" w:cs="Arial"/>
          <w:sz w:val="24"/>
          <w:szCs w:val="24"/>
        </w:rPr>
        <w:t xml:space="preserve">povećani su za 32,8% u odnosu na 2022.g. </w:t>
      </w:r>
      <w:r w:rsidR="00E27329" w:rsidRPr="00C51885">
        <w:rPr>
          <w:rFonts w:ascii="Arial" w:hAnsi="Arial" w:cs="Arial"/>
          <w:sz w:val="24"/>
          <w:szCs w:val="24"/>
        </w:rPr>
        <w:t>Značajnija odstupanja su na Šifri 3232 zbog povećanja cijene održavanja računalne infrastrukture kao i programskih rješenja</w:t>
      </w:r>
      <w:r w:rsidR="00585DC2" w:rsidRPr="00C51885">
        <w:rPr>
          <w:rFonts w:ascii="Arial" w:hAnsi="Arial" w:cs="Arial"/>
          <w:sz w:val="24"/>
          <w:szCs w:val="24"/>
        </w:rPr>
        <w:t xml:space="preserve"> te povećanih troškova za održavanje voznog parka. Većina automobila je starija od 9 godina i  prešla je veliki broj kilometara. </w:t>
      </w:r>
      <w:r w:rsidR="00717A46" w:rsidRPr="00C51885">
        <w:rPr>
          <w:rFonts w:ascii="Arial" w:hAnsi="Arial" w:cs="Arial"/>
          <w:sz w:val="24"/>
          <w:szCs w:val="24"/>
        </w:rPr>
        <w:t>P</w:t>
      </w:r>
      <w:r w:rsidR="00E27329" w:rsidRPr="00C51885">
        <w:rPr>
          <w:rFonts w:ascii="Arial" w:hAnsi="Arial" w:cs="Arial"/>
          <w:sz w:val="24"/>
          <w:szCs w:val="24"/>
        </w:rPr>
        <w:t>ovećanje</w:t>
      </w:r>
      <w:r w:rsidR="006F5282" w:rsidRPr="00C51885">
        <w:rPr>
          <w:rFonts w:ascii="Arial" w:hAnsi="Arial" w:cs="Arial"/>
          <w:sz w:val="24"/>
          <w:szCs w:val="24"/>
        </w:rPr>
        <w:t xml:space="preserve"> je također evidentirano na </w:t>
      </w:r>
      <w:r w:rsidR="00E27329" w:rsidRPr="00C51885">
        <w:rPr>
          <w:rFonts w:ascii="Arial" w:hAnsi="Arial" w:cs="Arial"/>
          <w:sz w:val="24"/>
          <w:szCs w:val="24"/>
        </w:rPr>
        <w:t>Šifri 323</w:t>
      </w:r>
      <w:r w:rsidR="00585DC2" w:rsidRPr="00C51885">
        <w:rPr>
          <w:rFonts w:ascii="Arial" w:hAnsi="Arial" w:cs="Arial"/>
          <w:sz w:val="24"/>
          <w:szCs w:val="24"/>
        </w:rPr>
        <w:t>3</w:t>
      </w:r>
      <w:r w:rsidR="006F5282" w:rsidRPr="00C51885">
        <w:rPr>
          <w:rFonts w:ascii="Arial" w:hAnsi="Arial" w:cs="Arial"/>
          <w:sz w:val="24"/>
          <w:szCs w:val="24"/>
        </w:rPr>
        <w:t xml:space="preserve"> – </w:t>
      </w:r>
      <w:r w:rsidR="00585DC2" w:rsidRPr="00C51885">
        <w:rPr>
          <w:rFonts w:ascii="Arial" w:hAnsi="Arial" w:cs="Arial"/>
          <w:sz w:val="24"/>
          <w:szCs w:val="24"/>
        </w:rPr>
        <w:t>Usluge promidžbe i informiranja</w:t>
      </w:r>
      <w:r w:rsidR="00B11072" w:rsidRPr="00C51885">
        <w:rPr>
          <w:rFonts w:ascii="Arial" w:hAnsi="Arial" w:cs="Arial"/>
          <w:sz w:val="24"/>
          <w:szCs w:val="24"/>
        </w:rPr>
        <w:t xml:space="preserve"> (30,5%)</w:t>
      </w:r>
      <w:r w:rsidR="00585DC2" w:rsidRPr="00C51885">
        <w:rPr>
          <w:rFonts w:ascii="Arial" w:hAnsi="Arial" w:cs="Arial"/>
          <w:sz w:val="24"/>
          <w:szCs w:val="24"/>
        </w:rPr>
        <w:t>.</w:t>
      </w:r>
      <w:r w:rsidR="00E27329" w:rsidRPr="00C51885">
        <w:rPr>
          <w:rFonts w:ascii="Arial" w:hAnsi="Arial" w:cs="Arial"/>
          <w:sz w:val="24"/>
          <w:szCs w:val="24"/>
        </w:rPr>
        <w:t xml:space="preserve"> Navedene usluge iznosile su </w:t>
      </w:r>
      <w:r w:rsidR="00B11072" w:rsidRPr="00C51885">
        <w:rPr>
          <w:rFonts w:ascii="Arial" w:hAnsi="Arial" w:cs="Arial"/>
          <w:sz w:val="24"/>
          <w:szCs w:val="24"/>
        </w:rPr>
        <w:t>53.410,59 eura</w:t>
      </w:r>
      <w:r w:rsidR="00E27329" w:rsidRPr="00C51885">
        <w:rPr>
          <w:rFonts w:ascii="Arial" w:hAnsi="Arial" w:cs="Arial"/>
          <w:sz w:val="24"/>
          <w:szCs w:val="24"/>
        </w:rPr>
        <w:t>.</w:t>
      </w:r>
      <w:r w:rsidR="00B11072" w:rsidRPr="00C51885">
        <w:rPr>
          <w:rFonts w:ascii="Times New Roman" w:hAnsi="Times New Roman" w:cs="Times New Roman"/>
          <w:sz w:val="24"/>
          <w:szCs w:val="24"/>
        </w:rPr>
        <w:t xml:space="preserve"> </w:t>
      </w:r>
      <w:r w:rsidR="00B11072" w:rsidRPr="00C51885">
        <w:rPr>
          <w:rFonts w:ascii="Arial" w:hAnsi="Arial" w:cs="Arial"/>
          <w:sz w:val="24"/>
          <w:szCs w:val="24"/>
        </w:rPr>
        <w:t xml:space="preserve">Do povećanja je došlo zbog objava natječaja za zapošljavanje i natječaja za potrebe javne nabave te emitiranje spota u svrhu informiranja korisnika o provedbi kampanje za izravne potpore. Zdravstvene usluge smanjene su odnosu na 2022.g. kada je većina zaposlenika obavila sistematski pregled sukladno odredbama Temeljnog kolektivnog ugovora. U 2023. sistematski pregled obavili su djelatnici koji iz raznih organizacijskih razloga to nisu uspjeli obaviti u 2022.g. Intelektualne i osobne usluge povećane su 28% u odnosu na 2023.g. </w:t>
      </w:r>
      <w:r w:rsidR="00FE498A" w:rsidRPr="00C51885">
        <w:rPr>
          <w:rFonts w:ascii="Arial" w:hAnsi="Arial" w:cs="Arial"/>
          <w:sz w:val="24"/>
          <w:szCs w:val="24"/>
        </w:rPr>
        <w:t xml:space="preserve"> Povećanje  se odnosi na troškove ugovora vanjskih suradnika za poslove analiza ponude i procjena vrijednosti radova za mjeru 5.2.1. Programa  ruralnog razvoja. Navedeni rashodi plaćeni su iz sredstava tehničke pomoći.</w:t>
      </w:r>
      <w:r w:rsidR="00D12B71" w:rsidRPr="00C51885">
        <w:rPr>
          <w:rFonts w:ascii="Arial" w:hAnsi="Arial" w:cs="Arial"/>
          <w:sz w:val="24"/>
          <w:szCs w:val="24"/>
        </w:rPr>
        <w:t xml:space="preserve"> Unutar navedene podskupine najviše su narasli rashodi za računalne usluge koji su rasli u 2023.g. 58,6% u odnosu na 2022.g</w:t>
      </w:r>
      <w:r w:rsidR="00E27329" w:rsidRPr="00C51885">
        <w:rPr>
          <w:rFonts w:ascii="Arial" w:hAnsi="Arial" w:cs="Arial"/>
          <w:sz w:val="24"/>
          <w:szCs w:val="24"/>
        </w:rPr>
        <w:t>.</w:t>
      </w:r>
      <w:r w:rsidR="00D12B71" w:rsidRPr="00C51885">
        <w:rPr>
          <w:rFonts w:ascii="Arial" w:hAnsi="Arial" w:cs="Arial"/>
          <w:sz w:val="24"/>
          <w:szCs w:val="24"/>
        </w:rPr>
        <w:t xml:space="preserve"> Ugovori u 2022.g. za nadogradnju računalnih programa potpisani su u drugoj polovici godine te se njihova realizacija nastavila i u 2023.g.Za 2023.g. potpisani su novi ugovori koji su većim dijelom realizirani do 31.12.2023.</w:t>
      </w:r>
      <w:r w:rsidR="00E27329" w:rsidRPr="00C51885">
        <w:rPr>
          <w:rFonts w:ascii="Arial" w:hAnsi="Arial" w:cs="Arial"/>
          <w:sz w:val="24"/>
          <w:szCs w:val="24"/>
        </w:rPr>
        <w:t xml:space="preserve"> </w:t>
      </w:r>
      <w:r w:rsidR="00717A46" w:rsidRPr="00C51885">
        <w:rPr>
          <w:rFonts w:ascii="Arial" w:hAnsi="Arial" w:cs="Arial"/>
          <w:sz w:val="24"/>
          <w:szCs w:val="24"/>
        </w:rPr>
        <w:t xml:space="preserve"> </w:t>
      </w:r>
    </w:p>
    <w:p w:rsidR="00717A46" w:rsidRPr="00C51885" w:rsidRDefault="00C51885" w:rsidP="00C51885">
      <w:pPr>
        <w:pStyle w:val="ListParagraph"/>
        <w:numPr>
          <w:ilvl w:val="0"/>
          <w:numId w:val="11"/>
        </w:numPr>
        <w:spacing w:after="0" w:line="276" w:lineRule="auto"/>
        <w:jc w:val="both"/>
        <w:rPr>
          <w:rFonts w:ascii="Arial" w:hAnsi="Arial" w:cs="Arial"/>
          <w:sz w:val="24"/>
          <w:szCs w:val="24"/>
        </w:rPr>
      </w:pPr>
      <w:r>
        <w:rPr>
          <w:rFonts w:ascii="Arial" w:hAnsi="Arial" w:cs="Arial"/>
          <w:sz w:val="24"/>
          <w:szCs w:val="24"/>
        </w:rPr>
        <w:lastRenderedPageBreak/>
        <w:t>Šifra 324 – Naknade troškova osobama izvan radog odnosa u iznosu od 157,75 je trošak službenog putovanja članovima Povjerenstava.</w:t>
      </w:r>
      <w:r w:rsidR="00717A46" w:rsidRPr="00C51885">
        <w:rPr>
          <w:rFonts w:ascii="Arial" w:hAnsi="Arial" w:cs="Arial"/>
          <w:sz w:val="24"/>
          <w:szCs w:val="24"/>
        </w:rPr>
        <w:t xml:space="preserve">  </w:t>
      </w:r>
    </w:p>
    <w:p w:rsidR="00B06009" w:rsidRPr="00B06009" w:rsidRDefault="00C7142F" w:rsidP="00B06009">
      <w:pPr>
        <w:pStyle w:val="ListParagraph"/>
        <w:numPr>
          <w:ilvl w:val="0"/>
          <w:numId w:val="11"/>
        </w:numPr>
        <w:spacing w:after="0" w:line="276" w:lineRule="auto"/>
        <w:jc w:val="both"/>
        <w:rPr>
          <w:rFonts w:ascii="Arial" w:hAnsi="Arial" w:cs="Arial"/>
          <w:sz w:val="24"/>
          <w:szCs w:val="24"/>
        </w:rPr>
      </w:pPr>
      <w:r w:rsidRPr="00B06009">
        <w:rPr>
          <w:rFonts w:ascii="Arial" w:hAnsi="Arial" w:cs="Arial"/>
          <w:sz w:val="24"/>
          <w:szCs w:val="24"/>
        </w:rPr>
        <w:t>Šifra 329</w:t>
      </w:r>
      <w:r w:rsidR="004845B9" w:rsidRPr="00B06009">
        <w:rPr>
          <w:rFonts w:ascii="Arial" w:hAnsi="Arial" w:cs="Arial"/>
          <w:sz w:val="24"/>
          <w:szCs w:val="24"/>
        </w:rPr>
        <w:t xml:space="preserve"> – Ostali nespomenuti rashodi poslovanja </w:t>
      </w:r>
      <w:r w:rsidR="00C51885" w:rsidRPr="00B06009">
        <w:rPr>
          <w:rFonts w:ascii="Arial" w:hAnsi="Arial" w:cs="Arial"/>
          <w:sz w:val="24"/>
          <w:szCs w:val="24"/>
        </w:rPr>
        <w:t xml:space="preserve">zadržali su se na razini ostvarenih rashoda u 2022.g. Najveće uštede ostvarene su na rashodima za reprezentaciju koji su iznosili samo 800,53 eura. Najveće povećanje u odnosu na 2022.g. evidentirano je na Šifri 3294 Članarine i norme. U razdoblju od 2020. – 2022.g. zbog </w:t>
      </w:r>
      <w:proofErr w:type="spellStart"/>
      <w:r w:rsidR="00C51885" w:rsidRPr="00B06009">
        <w:rPr>
          <w:rFonts w:ascii="Arial" w:hAnsi="Arial" w:cs="Arial"/>
          <w:sz w:val="24"/>
          <w:szCs w:val="24"/>
        </w:rPr>
        <w:t>pandemije</w:t>
      </w:r>
      <w:proofErr w:type="spellEnd"/>
      <w:r w:rsidR="00C51885" w:rsidRPr="00B06009">
        <w:rPr>
          <w:rFonts w:ascii="Arial" w:hAnsi="Arial" w:cs="Arial"/>
          <w:sz w:val="24"/>
          <w:szCs w:val="24"/>
        </w:rPr>
        <w:t xml:space="preserve"> </w:t>
      </w:r>
      <w:proofErr w:type="spellStart"/>
      <w:r w:rsidR="00B06009" w:rsidRPr="00B06009">
        <w:rPr>
          <w:rFonts w:ascii="Arial" w:hAnsi="Arial" w:cs="Arial"/>
          <w:sz w:val="24"/>
          <w:szCs w:val="24"/>
        </w:rPr>
        <w:t>koronavirusa</w:t>
      </w:r>
      <w:proofErr w:type="spellEnd"/>
      <w:r w:rsidR="00C51885" w:rsidRPr="00B06009">
        <w:rPr>
          <w:rFonts w:ascii="Arial" w:hAnsi="Arial" w:cs="Arial"/>
          <w:sz w:val="24"/>
          <w:szCs w:val="24"/>
        </w:rPr>
        <w:t xml:space="preserve"> nije se plaćala članarina </w:t>
      </w:r>
      <w:r w:rsidR="00B06009" w:rsidRPr="00B06009">
        <w:rPr>
          <w:rFonts w:ascii="Arial" w:hAnsi="Arial" w:cs="Arial"/>
          <w:sz w:val="24"/>
          <w:szCs w:val="24"/>
        </w:rPr>
        <w:t xml:space="preserve">za članstvo u Panta </w:t>
      </w:r>
      <w:proofErr w:type="spellStart"/>
      <w:r w:rsidR="00B06009" w:rsidRPr="00B06009">
        <w:rPr>
          <w:rFonts w:ascii="Arial" w:hAnsi="Arial" w:cs="Arial"/>
          <w:sz w:val="24"/>
          <w:szCs w:val="24"/>
        </w:rPr>
        <w:t>Rhei</w:t>
      </w:r>
      <w:proofErr w:type="spellEnd"/>
      <w:r w:rsidR="00B06009" w:rsidRPr="00B06009">
        <w:rPr>
          <w:rFonts w:ascii="Arial" w:hAnsi="Arial" w:cs="Arial"/>
          <w:sz w:val="24"/>
          <w:szCs w:val="24"/>
        </w:rPr>
        <w:t xml:space="preserve"> grupaciji. Od 2023.g.</w:t>
      </w:r>
      <w:r w:rsidRPr="00B06009">
        <w:rPr>
          <w:rFonts w:ascii="Arial" w:hAnsi="Arial" w:cs="Arial"/>
          <w:sz w:val="24"/>
          <w:szCs w:val="24"/>
        </w:rPr>
        <w:t xml:space="preserve"> </w:t>
      </w:r>
      <w:r w:rsidR="00B06009" w:rsidRPr="00B06009">
        <w:rPr>
          <w:rFonts w:ascii="Arial" w:hAnsi="Arial" w:cs="Arial"/>
          <w:sz w:val="24"/>
          <w:szCs w:val="24"/>
        </w:rPr>
        <w:t>ista se opet plaća i iznosi 4.000 eura godišnje. Veće odstupanje zabilježeno je i na Šifri 3296 Troškovi sudskih postupaka koji su povećani 56,3% u odnosu na 2022.g. i iznose 18.952,22 eura. Navedeni troškovi su znatno povećani zbog velikog broja pravomoćnih presuda u korist radnika. Radnici su tužili Agenciju za plaćanja jer tijekom 2016. i 2017.g. nije isplaćena plaća sukladno čl. III. Izmjena i dopuna Dodataka sporazuma o osnovici plaće u javnim službama od 26.10.2011.g. i Arbitražnoj odluci od 07.12.2011.g. Prema istima poslodavac je bio dužan plaću isplatiti po osnovici uvećanoj 6%. Agencija za plaćanja isplaćivala je plaću sukladno temeljem Odluke Vlade Republike Hrvatske o visini osnovice za obračun plaće i javnim službama.</w:t>
      </w:r>
    </w:p>
    <w:p w:rsidR="00085462" w:rsidRPr="00785ED9" w:rsidRDefault="00085462" w:rsidP="00785ED9">
      <w:pPr>
        <w:pStyle w:val="ListParagraph"/>
        <w:numPr>
          <w:ilvl w:val="0"/>
          <w:numId w:val="11"/>
        </w:numPr>
        <w:spacing w:after="0" w:line="276" w:lineRule="auto"/>
        <w:jc w:val="both"/>
        <w:rPr>
          <w:rFonts w:ascii="Arial" w:hAnsi="Arial" w:cs="Arial"/>
          <w:sz w:val="24"/>
          <w:szCs w:val="24"/>
        </w:rPr>
      </w:pPr>
      <w:r w:rsidRPr="00785ED9">
        <w:rPr>
          <w:rFonts w:ascii="Arial" w:hAnsi="Arial" w:cs="Arial"/>
          <w:sz w:val="24"/>
          <w:szCs w:val="24"/>
        </w:rPr>
        <w:t>Šifra 343</w:t>
      </w:r>
      <w:r w:rsidR="00183F03" w:rsidRPr="00785ED9">
        <w:rPr>
          <w:rFonts w:ascii="Arial" w:hAnsi="Arial" w:cs="Arial"/>
          <w:sz w:val="24"/>
          <w:szCs w:val="24"/>
        </w:rPr>
        <w:t xml:space="preserve"> – </w:t>
      </w:r>
      <w:r w:rsidR="00CD7C76" w:rsidRPr="00785ED9">
        <w:rPr>
          <w:rFonts w:ascii="Arial" w:hAnsi="Arial" w:cs="Arial"/>
          <w:sz w:val="24"/>
          <w:szCs w:val="24"/>
        </w:rPr>
        <w:t>Ostali</w:t>
      </w:r>
      <w:r w:rsidR="00B06009" w:rsidRPr="00785ED9">
        <w:rPr>
          <w:rFonts w:ascii="Arial" w:hAnsi="Arial" w:cs="Arial"/>
          <w:sz w:val="24"/>
          <w:szCs w:val="24"/>
        </w:rPr>
        <w:t xml:space="preserve"> financijski rashodi iznose 23.109,34 eura i značajno su povećani u odnosu na 2022.g.</w:t>
      </w:r>
      <w:r w:rsidR="006A1F1F" w:rsidRPr="00785ED9">
        <w:rPr>
          <w:rFonts w:ascii="Arial" w:hAnsi="Arial" w:cs="Arial"/>
          <w:sz w:val="24"/>
          <w:szCs w:val="24"/>
        </w:rPr>
        <w:t xml:space="preserve"> </w:t>
      </w:r>
      <w:r w:rsidR="00183F03" w:rsidRPr="00785ED9">
        <w:rPr>
          <w:rFonts w:ascii="Arial" w:hAnsi="Arial" w:cs="Arial"/>
          <w:sz w:val="24"/>
          <w:szCs w:val="24"/>
        </w:rPr>
        <w:t xml:space="preserve">Najveći porast zabilježene je na </w:t>
      </w:r>
      <w:r w:rsidR="00785ED9">
        <w:rPr>
          <w:rFonts w:ascii="Arial" w:hAnsi="Arial" w:cs="Arial"/>
          <w:sz w:val="24"/>
          <w:szCs w:val="24"/>
        </w:rPr>
        <w:t>z</w:t>
      </w:r>
      <w:r w:rsidR="00183F03" w:rsidRPr="00785ED9">
        <w:rPr>
          <w:rFonts w:ascii="Arial" w:hAnsi="Arial" w:cs="Arial"/>
          <w:sz w:val="24"/>
          <w:szCs w:val="24"/>
        </w:rPr>
        <w:t>atezn</w:t>
      </w:r>
      <w:r w:rsidRPr="00785ED9">
        <w:rPr>
          <w:rFonts w:ascii="Arial" w:hAnsi="Arial" w:cs="Arial"/>
          <w:sz w:val="24"/>
          <w:szCs w:val="24"/>
        </w:rPr>
        <w:t>im</w:t>
      </w:r>
      <w:r w:rsidR="00183F03" w:rsidRPr="00785ED9">
        <w:rPr>
          <w:rFonts w:ascii="Arial" w:hAnsi="Arial" w:cs="Arial"/>
          <w:sz w:val="24"/>
          <w:szCs w:val="24"/>
        </w:rPr>
        <w:t xml:space="preserve"> kamat</w:t>
      </w:r>
      <w:r w:rsidRPr="00785ED9">
        <w:rPr>
          <w:rFonts w:ascii="Arial" w:hAnsi="Arial" w:cs="Arial"/>
          <w:sz w:val="24"/>
          <w:szCs w:val="24"/>
        </w:rPr>
        <w:t>ama (šifra 3433)</w:t>
      </w:r>
      <w:r w:rsidR="00183F03" w:rsidRPr="00785ED9">
        <w:rPr>
          <w:rFonts w:ascii="Arial" w:hAnsi="Arial" w:cs="Arial"/>
          <w:sz w:val="24"/>
          <w:szCs w:val="24"/>
        </w:rPr>
        <w:t>. Do porasta je došlo zbog tužbi i presuda radnicima za isplatu razlike plaće u iznosu od 6% za 2016.</w:t>
      </w:r>
      <w:r w:rsidR="00C934D5" w:rsidRPr="00785ED9">
        <w:rPr>
          <w:rFonts w:ascii="Arial" w:hAnsi="Arial" w:cs="Arial"/>
          <w:sz w:val="24"/>
          <w:szCs w:val="24"/>
        </w:rPr>
        <w:t xml:space="preserve"> i 2017.</w:t>
      </w:r>
      <w:r w:rsidR="00183F03" w:rsidRPr="00785ED9">
        <w:rPr>
          <w:rFonts w:ascii="Arial" w:hAnsi="Arial" w:cs="Arial"/>
          <w:sz w:val="24"/>
          <w:szCs w:val="24"/>
        </w:rPr>
        <w:t xml:space="preserve">g. </w:t>
      </w:r>
    </w:p>
    <w:p w:rsidR="006A1F1F" w:rsidRDefault="00CD7C76" w:rsidP="00785ED9">
      <w:pPr>
        <w:pStyle w:val="ListParagraph"/>
        <w:numPr>
          <w:ilvl w:val="0"/>
          <w:numId w:val="11"/>
        </w:numPr>
        <w:spacing w:after="0" w:line="276" w:lineRule="auto"/>
        <w:jc w:val="both"/>
        <w:rPr>
          <w:rFonts w:ascii="Arial" w:hAnsi="Arial" w:cs="Arial"/>
          <w:sz w:val="24"/>
          <w:szCs w:val="24"/>
        </w:rPr>
      </w:pPr>
      <w:r w:rsidRPr="00785ED9">
        <w:rPr>
          <w:rFonts w:ascii="Arial" w:hAnsi="Arial" w:cs="Arial"/>
          <w:sz w:val="24"/>
          <w:szCs w:val="24"/>
        </w:rPr>
        <w:t>Šifra 38</w:t>
      </w:r>
      <w:r w:rsidR="00183F03" w:rsidRPr="00785ED9">
        <w:rPr>
          <w:rFonts w:ascii="Arial" w:hAnsi="Arial" w:cs="Arial"/>
          <w:sz w:val="24"/>
          <w:szCs w:val="24"/>
        </w:rPr>
        <w:t xml:space="preserve"> – </w:t>
      </w:r>
      <w:r w:rsidRPr="00785ED9">
        <w:rPr>
          <w:rFonts w:ascii="Arial" w:hAnsi="Arial" w:cs="Arial"/>
          <w:sz w:val="24"/>
          <w:szCs w:val="24"/>
        </w:rPr>
        <w:t xml:space="preserve">Ostali rashodi. </w:t>
      </w:r>
      <w:r w:rsidR="006A1F1F" w:rsidRPr="00785ED9">
        <w:rPr>
          <w:rFonts w:ascii="Arial" w:hAnsi="Arial" w:cs="Arial"/>
          <w:sz w:val="24"/>
          <w:szCs w:val="24"/>
        </w:rPr>
        <w:t>Ostali rashodi. U 2022.g. nije bilo troškova. U 2023.g. isplaćeni su troškovi Naknada štete zaposlenicima (šifra 383) u iznosu od 10.627,13 eura. Šteta je isplaćena zaposlenicima temeljem pravomoćnih presuda suda.</w:t>
      </w:r>
    </w:p>
    <w:p w:rsidR="00785ED9" w:rsidRPr="00785ED9" w:rsidRDefault="00785ED9" w:rsidP="00785ED9">
      <w:pPr>
        <w:pStyle w:val="ListParagraph"/>
        <w:numPr>
          <w:ilvl w:val="0"/>
          <w:numId w:val="11"/>
        </w:numPr>
        <w:spacing w:after="0" w:line="276" w:lineRule="auto"/>
        <w:jc w:val="both"/>
        <w:rPr>
          <w:rFonts w:ascii="Arial" w:hAnsi="Arial" w:cs="Arial"/>
          <w:sz w:val="24"/>
          <w:szCs w:val="24"/>
        </w:rPr>
      </w:pPr>
      <w:r>
        <w:rPr>
          <w:rFonts w:ascii="Arial" w:hAnsi="Arial" w:cs="Arial"/>
          <w:sz w:val="24"/>
          <w:szCs w:val="24"/>
        </w:rPr>
        <w:t>Šifra Z005 Ukupni rashodi poslovanja – iznose 33.295.555,17 eura i veći su 21,8% u odnosu na 2022.g.</w:t>
      </w:r>
    </w:p>
    <w:p w:rsidR="00F62AD1" w:rsidRPr="00785ED9" w:rsidRDefault="00CD7C76" w:rsidP="00785ED9">
      <w:pPr>
        <w:pStyle w:val="ListParagraph"/>
        <w:numPr>
          <w:ilvl w:val="0"/>
          <w:numId w:val="11"/>
        </w:numPr>
        <w:spacing w:after="0" w:line="276" w:lineRule="auto"/>
        <w:jc w:val="both"/>
        <w:rPr>
          <w:rFonts w:ascii="Arial" w:hAnsi="Arial" w:cs="Arial"/>
          <w:sz w:val="24"/>
          <w:szCs w:val="24"/>
        </w:rPr>
      </w:pPr>
      <w:r w:rsidRPr="00785ED9">
        <w:rPr>
          <w:rFonts w:ascii="Arial" w:hAnsi="Arial" w:cs="Arial"/>
          <w:sz w:val="24"/>
          <w:szCs w:val="24"/>
        </w:rPr>
        <w:t xml:space="preserve">Šifra Y001 – Manjak prihoda poslovanja </w:t>
      </w:r>
      <w:r w:rsidR="006A1F1F" w:rsidRPr="00785ED9">
        <w:rPr>
          <w:rFonts w:ascii="Arial" w:hAnsi="Arial" w:cs="Arial"/>
          <w:sz w:val="24"/>
          <w:szCs w:val="24"/>
        </w:rPr>
        <w:t>iznosi 8.076,13 eura.</w:t>
      </w:r>
    </w:p>
    <w:p w:rsidR="00F62AD1" w:rsidRPr="00785ED9" w:rsidRDefault="00F62AD1" w:rsidP="00785ED9">
      <w:pPr>
        <w:pStyle w:val="ListParagraph"/>
        <w:numPr>
          <w:ilvl w:val="0"/>
          <w:numId w:val="11"/>
        </w:numPr>
        <w:spacing w:after="0" w:line="276" w:lineRule="auto"/>
        <w:jc w:val="both"/>
        <w:rPr>
          <w:rFonts w:ascii="Arial" w:hAnsi="Arial" w:cs="Arial"/>
          <w:sz w:val="24"/>
          <w:szCs w:val="24"/>
        </w:rPr>
      </w:pPr>
      <w:r w:rsidRPr="00785ED9">
        <w:rPr>
          <w:rFonts w:ascii="Arial" w:hAnsi="Arial" w:cs="Arial"/>
          <w:sz w:val="24"/>
          <w:szCs w:val="24"/>
        </w:rPr>
        <w:t xml:space="preserve">Šifra 96 – Obračunati prihodi </w:t>
      </w:r>
      <w:r w:rsidR="00507DF1" w:rsidRPr="00785ED9">
        <w:rPr>
          <w:rFonts w:ascii="Arial" w:hAnsi="Arial" w:cs="Arial"/>
          <w:sz w:val="24"/>
          <w:szCs w:val="24"/>
        </w:rPr>
        <w:t>poslovanja</w:t>
      </w:r>
      <w:r w:rsidRPr="00785ED9">
        <w:rPr>
          <w:rFonts w:ascii="Arial" w:hAnsi="Arial" w:cs="Arial"/>
          <w:sz w:val="24"/>
          <w:szCs w:val="24"/>
        </w:rPr>
        <w:t xml:space="preserve"> nenaplaćeni u iznosu od </w:t>
      </w:r>
      <w:r w:rsidR="00785ED9" w:rsidRPr="00785ED9">
        <w:rPr>
          <w:rFonts w:ascii="Arial" w:hAnsi="Arial" w:cs="Arial"/>
          <w:sz w:val="24"/>
          <w:szCs w:val="24"/>
        </w:rPr>
        <w:t xml:space="preserve">291,25 eura </w:t>
      </w:r>
      <w:r w:rsidRPr="00785ED9">
        <w:rPr>
          <w:rFonts w:ascii="Arial" w:hAnsi="Arial" w:cs="Arial"/>
          <w:sz w:val="24"/>
          <w:szCs w:val="24"/>
        </w:rPr>
        <w:t xml:space="preserve">Agencija potražuje od </w:t>
      </w:r>
      <w:r w:rsidR="00785ED9" w:rsidRPr="00785ED9">
        <w:rPr>
          <w:rFonts w:ascii="Arial" w:hAnsi="Arial" w:cs="Arial"/>
          <w:sz w:val="24"/>
          <w:szCs w:val="24"/>
        </w:rPr>
        <w:t>Croatia</w:t>
      </w:r>
      <w:r w:rsidRPr="00785ED9">
        <w:rPr>
          <w:rFonts w:ascii="Arial" w:hAnsi="Arial" w:cs="Arial"/>
          <w:sz w:val="24"/>
          <w:szCs w:val="24"/>
        </w:rPr>
        <w:t xml:space="preserve"> osiguranja za naknadu štete</w:t>
      </w:r>
      <w:r w:rsidR="00507DF1" w:rsidRPr="00785ED9">
        <w:rPr>
          <w:rFonts w:ascii="Arial" w:hAnsi="Arial" w:cs="Arial"/>
          <w:sz w:val="24"/>
          <w:szCs w:val="24"/>
        </w:rPr>
        <w:t>.</w:t>
      </w:r>
      <w:r w:rsidRPr="00785ED9">
        <w:rPr>
          <w:rFonts w:ascii="Arial" w:hAnsi="Arial" w:cs="Arial"/>
          <w:sz w:val="24"/>
          <w:szCs w:val="24"/>
        </w:rPr>
        <w:t xml:space="preserve"> </w:t>
      </w:r>
    </w:p>
    <w:p w:rsidR="00507DF1" w:rsidRPr="00785ED9" w:rsidRDefault="00507DF1" w:rsidP="00785ED9">
      <w:pPr>
        <w:pStyle w:val="ListParagraph"/>
        <w:numPr>
          <w:ilvl w:val="0"/>
          <w:numId w:val="11"/>
        </w:numPr>
        <w:spacing w:after="0" w:line="276" w:lineRule="auto"/>
        <w:jc w:val="both"/>
        <w:rPr>
          <w:rFonts w:ascii="Arial" w:hAnsi="Arial" w:cs="Arial"/>
          <w:sz w:val="24"/>
          <w:szCs w:val="24"/>
        </w:rPr>
      </w:pPr>
      <w:r w:rsidRPr="00785ED9">
        <w:rPr>
          <w:rFonts w:ascii="Arial" w:hAnsi="Arial" w:cs="Arial"/>
          <w:sz w:val="24"/>
          <w:szCs w:val="24"/>
        </w:rPr>
        <w:t xml:space="preserve">Šifra 4 </w:t>
      </w:r>
      <w:r w:rsidR="00E5731A" w:rsidRPr="00785ED9">
        <w:rPr>
          <w:rFonts w:ascii="Arial" w:hAnsi="Arial" w:cs="Arial"/>
          <w:sz w:val="24"/>
          <w:szCs w:val="24"/>
        </w:rPr>
        <w:t xml:space="preserve">– Rashodi za nabavu proizvedene dugotrajne imovine iznose </w:t>
      </w:r>
      <w:r w:rsidR="00785ED9" w:rsidRPr="00785ED9">
        <w:rPr>
          <w:rFonts w:ascii="Arial" w:hAnsi="Arial" w:cs="Arial"/>
          <w:sz w:val="24"/>
          <w:szCs w:val="24"/>
        </w:rPr>
        <w:t xml:space="preserve">180.941,28 eura i manji su 60% u odnosu na 2022.g. U 2023.g. nije bilo značajnije nabave nefinancijske imovine. Nabavljeni su tableti za potrebe kontrolu na terenu, printeri za potrebe podružnica te </w:t>
      </w:r>
      <w:proofErr w:type="spellStart"/>
      <w:r w:rsidR="00785ED9" w:rsidRPr="00785ED9">
        <w:rPr>
          <w:rFonts w:ascii="Arial" w:hAnsi="Arial" w:cs="Arial"/>
          <w:sz w:val="24"/>
          <w:szCs w:val="24"/>
        </w:rPr>
        <w:t>bolusi</w:t>
      </w:r>
      <w:proofErr w:type="spellEnd"/>
      <w:r w:rsidR="00785ED9" w:rsidRPr="00785ED9">
        <w:rPr>
          <w:rFonts w:ascii="Arial" w:hAnsi="Arial" w:cs="Arial"/>
          <w:sz w:val="24"/>
          <w:szCs w:val="24"/>
        </w:rPr>
        <w:t xml:space="preserve"> za potrebe kontrole na terenu.</w:t>
      </w:r>
    </w:p>
    <w:p w:rsidR="000277C9" w:rsidRPr="008F4592" w:rsidRDefault="00507DF1" w:rsidP="008F4592">
      <w:pPr>
        <w:pStyle w:val="ListParagraph"/>
        <w:numPr>
          <w:ilvl w:val="0"/>
          <w:numId w:val="11"/>
        </w:numPr>
        <w:spacing w:after="0" w:line="276" w:lineRule="auto"/>
        <w:jc w:val="both"/>
        <w:rPr>
          <w:rFonts w:ascii="Arial" w:hAnsi="Arial" w:cs="Arial"/>
          <w:sz w:val="24"/>
          <w:szCs w:val="24"/>
        </w:rPr>
      </w:pPr>
      <w:r w:rsidRPr="008F4592">
        <w:rPr>
          <w:rFonts w:ascii="Arial" w:hAnsi="Arial" w:cs="Arial"/>
          <w:sz w:val="24"/>
          <w:szCs w:val="24"/>
        </w:rPr>
        <w:t>Šifra Y0002</w:t>
      </w:r>
      <w:r w:rsidR="008F3121" w:rsidRPr="008F4592">
        <w:rPr>
          <w:rFonts w:ascii="Arial" w:hAnsi="Arial" w:cs="Arial"/>
          <w:sz w:val="24"/>
          <w:szCs w:val="24"/>
        </w:rPr>
        <w:t xml:space="preserve"> – Manjak</w:t>
      </w:r>
      <w:r w:rsidR="009622BD" w:rsidRPr="008F4592">
        <w:rPr>
          <w:rFonts w:ascii="Arial" w:hAnsi="Arial" w:cs="Arial"/>
          <w:sz w:val="24"/>
          <w:szCs w:val="24"/>
        </w:rPr>
        <w:t xml:space="preserve"> </w:t>
      </w:r>
      <w:r w:rsidR="008F3121" w:rsidRPr="008F4592">
        <w:rPr>
          <w:rFonts w:ascii="Arial" w:hAnsi="Arial" w:cs="Arial"/>
          <w:sz w:val="24"/>
          <w:szCs w:val="24"/>
        </w:rPr>
        <w:t xml:space="preserve">prihoda od nefinancijske imovine iznosi </w:t>
      </w:r>
      <w:r w:rsidR="00785ED9" w:rsidRPr="008F4592">
        <w:rPr>
          <w:rFonts w:ascii="Arial" w:hAnsi="Arial" w:cs="Arial"/>
          <w:sz w:val="24"/>
          <w:szCs w:val="24"/>
        </w:rPr>
        <w:t>180.941,28</w:t>
      </w:r>
      <w:r w:rsidR="008F4592" w:rsidRPr="008F4592">
        <w:rPr>
          <w:rFonts w:ascii="Arial" w:hAnsi="Arial" w:cs="Arial"/>
          <w:sz w:val="24"/>
          <w:szCs w:val="24"/>
        </w:rPr>
        <w:t xml:space="preserve"> eura</w:t>
      </w:r>
      <w:r w:rsidR="008F3121" w:rsidRPr="008F4592">
        <w:rPr>
          <w:rFonts w:ascii="Arial" w:hAnsi="Arial" w:cs="Arial"/>
          <w:sz w:val="24"/>
          <w:szCs w:val="24"/>
        </w:rPr>
        <w:t>, prije korekcije rezultata poslovanja.</w:t>
      </w:r>
    </w:p>
    <w:p w:rsidR="00131D18" w:rsidRPr="008F4592" w:rsidRDefault="00507DF1" w:rsidP="008F4592">
      <w:pPr>
        <w:pStyle w:val="ListParagraph"/>
        <w:numPr>
          <w:ilvl w:val="0"/>
          <w:numId w:val="11"/>
        </w:numPr>
        <w:spacing w:after="0" w:line="276" w:lineRule="auto"/>
        <w:jc w:val="both"/>
        <w:rPr>
          <w:rFonts w:ascii="Arial" w:hAnsi="Arial" w:cs="Arial"/>
          <w:sz w:val="24"/>
          <w:szCs w:val="24"/>
        </w:rPr>
      </w:pPr>
      <w:r w:rsidRPr="008F4592">
        <w:rPr>
          <w:rFonts w:ascii="Arial" w:hAnsi="Arial" w:cs="Arial"/>
          <w:sz w:val="24"/>
          <w:szCs w:val="24"/>
        </w:rPr>
        <w:t>Šifra Y0004</w:t>
      </w:r>
      <w:r w:rsidR="008F3121" w:rsidRPr="008F4592">
        <w:rPr>
          <w:rFonts w:ascii="Arial" w:hAnsi="Arial" w:cs="Arial"/>
          <w:sz w:val="24"/>
          <w:szCs w:val="24"/>
        </w:rPr>
        <w:t xml:space="preserve"> – </w:t>
      </w:r>
      <w:r w:rsidR="00131D18" w:rsidRPr="008F4592">
        <w:rPr>
          <w:rFonts w:ascii="Arial" w:hAnsi="Arial" w:cs="Arial"/>
          <w:sz w:val="24"/>
          <w:szCs w:val="24"/>
        </w:rPr>
        <w:t xml:space="preserve">Ukupan manjak prihoda iznosi </w:t>
      </w:r>
      <w:r w:rsidR="008F4592" w:rsidRPr="008F4592">
        <w:rPr>
          <w:rFonts w:ascii="Arial" w:hAnsi="Arial" w:cs="Arial"/>
          <w:sz w:val="24"/>
          <w:szCs w:val="24"/>
        </w:rPr>
        <w:t>189.017,41 eura,</w:t>
      </w:r>
      <w:r w:rsidR="000812C0">
        <w:rPr>
          <w:rFonts w:ascii="Arial" w:hAnsi="Arial" w:cs="Arial"/>
          <w:sz w:val="24"/>
          <w:szCs w:val="24"/>
        </w:rPr>
        <w:t xml:space="preserve"> </w:t>
      </w:r>
      <w:r w:rsidR="008F4592" w:rsidRPr="008F4592">
        <w:rPr>
          <w:rFonts w:ascii="Arial" w:hAnsi="Arial" w:cs="Arial"/>
          <w:sz w:val="24"/>
          <w:szCs w:val="24"/>
        </w:rPr>
        <w:t>a proizašao je iz 8.076,13 eura manjka prihoda poslovanja i 180.941,28 manjka prihoda od nefinancijske imovine.</w:t>
      </w:r>
    </w:p>
    <w:p w:rsidR="00131D18" w:rsidRDefault="00131D18" w:rsidP="008F4592">
      <w:pPr>
        <w:pStyle w:val="ListParagraph"/>
        <w:numPr>
          <w:ilvl w:val="0"/>
          <w:numId w:val="11"/>
        </w:numPr>
        <w:spacing w:after="0" w:line="276" w:lineRule="auto"/>
        <w:jc w:val="both"/>
        <w:rPr>
          <w:rFonts w:ascii="Arial" w:hAnsi="Arial" w:cs="Arial"/>
          <w:sz w:val="24"/>
          <w:szCs w:val="24"/>
        </w:rPr>
      </w:pPr>
      <w:r w:rsidRPr="008F4592">
        <w:rPr>
          <w:rFonts w:ascii="Arial" w:hAnsi="Arial" w:cs="Arial"/>
          <w:sz w:val="24"/>
          <w:szCs w:val="24"/>
        </w:rPr>
        <w:t xml:space="preserve">Šifra 96,79 – Obračunati prihodi nenaplaćeni </w:t>
      </w:r>
      <w:r w:rsidR="008F4592" w:rsidRPr="008F4592">
        <w:rPr>
          <w:rFonts w:ascii="Arial" w:hAnsi="Arial" w:cs="Arial"/>
          <w:sz w:val="24"/>
          <w:szCs w:val="24"/>
        </w:rPr>
        <w:t xml:space="preserve">u iznosu od 291,25 eura odnose se na  potraživanje </w:t>
      </w:r>
      <w:r w:rsidRPr="008F4592">
        <w:rPr>
          <w:rFonts w:ascii="Arial" w:hAnsi="Arial" w:cs="Arial"/>
          <w:sz w:val="24"/>
          <w:szCs w:val="24"/>
        </w:rPr>
        <w:t xml:space="preserve">od osiguravajuće kuće za nadoknadu štete. </w:t>
      </w:r>
    </w:p>
    <w:p w:rsidR="008F4592" w:rsidRDefault="008F4592" w:rsidP="008F4592">
      <w:pPr>
        <w:pStyle w:val="ListParagraph"/>
        <w:numPr>
          <w:ilvl w:val="0"/>
          <w:numId w:val="11"/>
        </w:numPr>
        <w:spacing w:after="0" w:line="276" w:lineRule="auto"/>
        <w:jc w:val="both"/>
        <w:rPr>
          <w:rFonts w:ascii="Arial" w:hAnsi="Arial" w:cs="Arial"/>
          <w:sz w:val="24"/>
          <w:szCs w:val="24"/>
        </w:rPr>
      </w:pPr>
      <w:r>
        <w:rPr>
          <w:rFonts w:ascii="Arial" w:hAnsi="Arial" w:cs="Arial"/>
          <w:sz w:val="24"/>
          <w:szCs w:val="24"/>
        </w:rPr>
        <w:lastRenderedPageBreak/>
        <w:t>Manjak prihoda i primitaka</w:t>
      </w:r>
      <w:r w:rsidR="009733D7">
        <w:rPr>
          <w:rFonts w:ascii="Arial" w:hAnsi="Arial" w:cs="Arial"/>
          <w:sz w:val="24"/>
          <w:szCs w:val="24"/>
        </w:rPr>
        <w:t xml:space="preserve"> – preneseni iznosi 811.161,16 eura i razlikuje se za 1.008,39 eura od manjka prihoda za pokriće u idućem razdoblju, iskazan u 2022.g. Razlika u prenesenom rezultatu proizašla je iz nekoliko razloga:</w:t>
      </w:r>
    </w:p>
    <w:p w:rsidR="001A551B" w:rsidRDefault="001A551B" w:rsidP="001A551B">
      <w:pPr>
        <w:pStyle w:val="ListParagraph"/>
        <w:numPr>
          <w:ilvl w:val="0"/>
          <w:numId w:val="2"/>
        </w:numPr>
        <w:spacing w:after="0" w:line="276" w:lineRule="auto"/>
        <w:jc w:val="both"/>
        <w:rPr>
          <w:rFonts w:ascii="Arial" w:hAnsi="Arial" w:cs="Arial"/>
          <w:sz w:val="24"/>
          <w:szCs w:val="24"/>
        </w:rPr>
      </w:pPr>
      <w:r>
        <w:rPr>
          <w:rFonts w:ascii="Arial" w:hAnsi="Arial" w:cs="Arial"/>
          <w:sz w:val="24"/>
          <w:szCs w:val="24"/>
        </w:rPr>
        <w:t>iznos od 195,99 eura naknadno priznate ozljede na radu iz 2022.g.</w:t>
      </w:r>
    </w:p>
    <w:p w:rsidR="001A551B" w:rsidRDefault="001A551B" w:rsidP="001A551B">
      <w:pPr>
        <w:pStyle w:val="ListParagraph"/>
        <w:numPr>
          <w:ilvl w:val="0"/>
          <w:numId w:val="2"/>
        </w:numPr>
        <w:spacing w:after="0" w:line="276" w:lineRule="auto"/>
        <w:jc w:val="both"/>
        <w:rPr>
          <w:rFonts w:ascii="Arial" w:hAnsi="Arial" w:cs="Arial"/>
          <w:sz w:val="24"/>
          <w:szCs w:val="24"/>
        </w:rPr>
      </w:pPr>
      <w:r>
        <w:rPr>
          <w:rFonts w:ascii="Arial" w:hAnsi="Arial" w:cs="Arial"/>
          <w:sz w:val="24"/>
          <w:szCs w:val="24"/>
        </w:rPr>
        <w:t xml:space="preserve">iznos od 757,69 eura krivo evidentiranih pomoći EU za troškove službenih putovanja i </w:t>
      </w:r>
      <w:proofErr w:type="spellStart"/>
      <w:r>
        <w:rPr>
          <w:rFonts w:ascii="Arial" w:hAnsi="Arial" w:cs="Arial"/>
          <w:sz w:val="24"/>
          <w:szCs w:val="24"/>
        </w:rPr>
        <w:t>preknjženje</w:t>
      </w:r>
      <w:proofErr w:type="spellEnd"/>
      <w:r>
        <w:rPr>
          <w:rFonts w:ascii="Arial" w:hAnsi="Arial" w:cs="Arial"/>
          <w:sz w:val="24"/>
          <w:szCs w:val="24"/>
        </w:rPr>
        <w:t xml:space="preserve"> sa izvora 52 na izvor 51</w:t>
      </w:r>
    </w:p>
    <w:p w:rsidR="001A551B" w:rsidRDefault="001A551B" w:rsidP="001A551B">
      <w:pPr>
        <w:pStyle w:val="ListParagraph"/>
        <w:numPr>
          <w:ilvl w:val="0"/>
          <w:numId w:val="2"/>
        </w:numPr>
        <w:spacing w:after="0" w:line="276" w:lineRule="auto"/>
        <w:jc w:val="both"/>
        <w:rPr>
          <w:rFonts w:ascii="Arial" w:hAnsi="Arial" w:cs="Arial"/>
          <w:sz w:val="24"/>
          <w:szCs w:val="24"/>
        </w:rPr>
      </w:pPr>
      <w:r>
        <w:rPr>
          <w:rFonts w:ascii="Arial" w:hAnsi="Arial" w:cs="Arial"/>
          <w:sz w:val="24"/>
          <w:szCs w:val="24"/>
        </w:rPr>
        <w:t xml:space="preserve">krivo knjižena blagajna iz 2021.g. u iznosu od </w:t>
      </w:r>
      <w:r w:rsidR="00063BD0">
        <w:rPr>
          <w:rFonts w:ascii="Arial" w:hAnsi="Arial" w:cs="Arial"/>
          <w:sz w:val="24"/>
          <w:szCs w:val="24"/>
        </w:rPr>
        <w:t>42,12</w:t>
      </w:r>
      <w:r>
        <w:rPr>
          <w:rFonts w:ascii="Arial" w:hAnsi="Arial" w:cs="Arial"/>
          <w:sz w:val="24"/>
          <w:szCs w:val="24"/>
        </w:rPr>
        <w:t xml:space="preserve"> eura</w:t>
      </w:r>
    </w:p>
    <w:p w:rsidR="001A551B" w:rsidRPr="001A551B" w:rsidRDefault="001A551B" w:rsidP="001A551B">
      <w:pPr>
        <w:pStyle w:val="ListParagraph"/>
        <w:numPr>
          <w:ilvl w:val="0"/>
          <w:numId w:val="2"/>
        </w:numPr>
        <w:spacing w:after="0" w:line="276" w:lineRule="auto"/>
        <w:jc w:val="both"/>
        <w:rPr>
          <w:rFonts w:ascii="Arial" w:hAnsi="Arial" w:cs="Arial"/>
          <w:sz w:val="24"/>
          <w:szCs w:val="24"/>
        </w:rPr>
      </w:pPr>
      <w:r>
        <w:rPr>
          <w:rFonts w:ascii="Arial" w:hAnsi="Arial" w:cs="Arial"/>
          <w:sz w:val="24"/>
          <w:szCs w:val="24"/>
        </w:rPr>
        <w:t xml:space="preserve">iznos od </w:t>
      </w:r>
      <w:r w:rsidR="00063BD0">
        <w:rPr>
          <w:rFonts w:ascii="Arial" w:hAnsi="Arial" w:cs="Arial"/>
          <w:sz w:val="24"/>
          <w:szCs w:val="24"/>
        </w:rPr>
        <w:t xml:space="preserve">12,59 </w:t>
      </w:r>
      <w:r>
        <w:rPr>
          <w:rFonts w:ascii="Arial" w:hAnsi="Arial" w:cs="Arial"/>
          <w:sz w:val="24"/>
          <w:szCs w:val="24"/>
        </w:rPr>
        <w:t xml:space="preserve">eura odnosi se na razlike u početnom stanju prilikom konverzije kuna u euro. Razlika je proizašla iz </w:t>
      </w:r>
      <w:r w:rsidR="000812C0">
        <w:rPr>
          <w:rFonts w:ascii="Arial" w:hAnsi="Arial" w:cs="Arial"/>
          <w:sz w:val="24"/>
          <w:szCs w:val="24"/>
        </w:rPr>
        <w:t>usklađivanja između analitičkih i sintetičkih evidencija.</w:t>
      </w:r>
    </w:p>
    <w:p w:rsidR="00C65F25" w:rsidRPr="000812C0" w:rsidRDefault="00131D18" w:rsidP="00C03DEB">
      <w:pPr>
        <w:pStyle w:val="ListParagraph"/>
        <w:numPr>
          <w:ilvl w:val="0"/>
          <w:numId w:val="11"/>
        </w:numPr>
        <w:spacing w:after="0" w:line="276" w:lineRule="auto"/>
        <w:jc w:val="both"/>
        <w:rPr>
          <w:rFonts w:ascii="Arial" w:hAnsi="Arial" w:cs="Arial"/>
          <w:sz w:val="24"/>
          <w:szCs w:val="24"/>
        </w:rPr>
      </w:pPr>
      <w:r w:rsidRPr="001A551B">
        <w:rPr>
          <w:rFonts w:ascii="Arial" w:hAnsi="Arial" w:cs="Arial"/>
          <w:sz w:val="24"/>
          <w:szCs w:val="24"/>
        </w:rPr>
        <w:t>Šifra 19</w:t>
      </w:r>
      <w:r w:rsidR="006A0C8A" w:rsidRPr="001A551B">
        <w:rPr>
          <w:rFonts w:ascii="Arial" w:hAnsi="Arial" w:cs="Arial"/>
          <w:sz w:val="24"/>
          <w:szCs w:val="24"/>
        </w:rPr>
        <w:t xml:space="preserve"> – Unaprijed plaćeni rashodi budućih razdoblja i nedospjela naplata prihoda (aktivna vremenska </w:t>
      </w:r>
      <w:bookmarkStart w:id="0" w:name="_GoBack"/>
      <w:bookmarkEnd w:id="0"/>
      <w:r w:rsidR="006A0C8A" w:rsidRPr="001A551B">
        <w:rPr>
          <w:rFonts w:ascii="Arial" w:hAnsi="Arial" w:cs="Arial"/>
          <w:sz w:val="24"/>
          <w:szCs w:val="24"/>
        </w:rPr>
        <w:t>razgraničenja) tzv. kontinuirani rashodi odnose se na plaću zaposlenika za 12. mjesec 202</w:t>
      </w:r>
      <w:r w:rsidR="008F4592" w:rsidRPr="001A551B">
        <w:rPr>
          <w:rFonts w:ascii="Arial" w:hAnsi="Arial" w:cs="Arial"/>
          <w:sz w:val="24"/>
          <w:szCs w:val="24"/>
        </w:rPr>
        <w:t>3</w:t>
      </w:r>
      <w:r w:rsidR="006A0C8A" w:rsidRPr="001A551B">
        <w:rPr>
          <w:rFonts w:ascii="Arial" w:hAnsi="Arial" w:cs="Arial"/>
          <w:sz w:val="24"/>
          <w:szCs w:val="24"/>
        </w:rPr>
        <w:t xml:space="preserve">.g. a iznose ukupno </w:t>
      </w:r>
      <w:r w:rsidR="008F4592" w:rsidRPr="001A551B">
        <w:rPr>
          <w:rFonts w:ascii="Arial" w:hAnsi="Arial" w:cs="Arial"/>
          <w:sz w:val="24"/>
          <w:szCs w:val="24"/>
        </w:rPr>
        <w:t>1.813.471,89 eura</w:t>
      </w:r>
      <w:r w:rsidR="006A0C8A" w:rsidRPr="001A551B">
        <w:rPr>
          <w:rFonts w:ascii="Arial" w:hAnsi="Arial" w:cs="Arial"/>
          <w:sz w:val="24"/>
          <w:szCs w:val="24"/>
        </w:rPr>
        <w:t xml:space="preserve">. </w:t>
      </w:r>
    </w:p>
    <w:p w:rsidR="00C65F25" w:rsidRDefault="00C65F25" w:rsidP="00C03DEB">
      <w:pPr>
        <w:spacing w:line="276" w:lineRule="auto"/>
        <w:jc w:val="both"/>
        <w:rPr>
          <w:rFonts w:ascii="Arial" w:hAnsi="Arial" w:cs="Arial"/>
          <w:i/>
          <w:sz w:val="24"/>
          <w:szCs w:val="24"/>
        </w:rPr>
      </w:pPr>
    </w:p>
    <w:p w:rsidR="006A0C8A" w:rsidRDefault="006A0C8A" w:rsidP="00C03DEB">
      <w:pPr>
        <w:spacing w:line="276" w:lineRule="auto"/>
        <w:jc w:val="both"/>
        <w:rPr>
          <w:rFonts w:ascii="Arial" w:hAnsi="Arial" w:cs="Arial"/>
          <w:i/>
          <w:sz w:val="24"/>
          <w:szCs w:val="24"/>
        </w:rPr>
      </w:pPr>
      <w:r w:rsidRPr="006A0C8A">
        <w:rPr>
          <w:rFonts w:ascii="Arial" w:hAnsi="Arial" w:cs="Arial"/>
          <w:i/>
          <w:sz w:val="24"/>
          <w:szCs w:val="24"/>
        </w:rPr>
        <w:t>BILJEŠKE UZ</w:t>
      </w:r>
      <w:r>
        <w:rPr>
          <w:rFonts w:ascii="Arial" w:hAnsi="Arial" w:cs="Arial"/>
          <w:i/>
          <w:sz w:val="24"/>
          <w:szCs w:val="24"/>
        </w:rPr>
        <w:t xml:space="preserve"> IZVJEŠTAJ </w:t>
      </w:r>
      <w:r w:rsidRPr="006A0C8A">
        <w:rPr>
          <w:rFonts w:ascii="Arial" w:hAnsi="Arial" w:cs="Arial"/>
          <w:i/>
          <w:sz w:val="24"/>
          <w:szCs w:val="24"/>
        </w:rPr>
        <w:t>BILANC</w:t>
      </w:r>
      <w:r>
        <w:rPr>
          <w:rFonts w:ascii="Arial" w:hAnsi="Arial" w:cs="Arial"/>
          <w:i/>
          <w:sz w:val="24"/>
          <w:szCs w:val="24"/>
        </w:rPr>
        <w:t>A</w:t>
      </w:r>
    </w:p>
    <w:p w:rsidR="00F2322B" w:rsidRPr="00F2322B" w:rsidRDefault="00F2322B" w:rsidP="00C03DEB">
      <w:pPr>
        <w:spacing w:line="276" w:lineRule="auto"/>
        <w:jc w:val="both"/>
        <w:rPr>
          <w:rFonts w:ascii="Arial" w:hAnsi="Arial" w:cs="Arial"/>
          <w:sz w:val="24"/>
          <w:szCs w:val="24"/>
        </w:rPr>
      </w:pPr>
      <w:r>
        <w:rPr>
          <w:rFonts w:ascii="Arial" w:hAnsi="Arial" w:cs="Arial"/>
          <w:sz w:val="24"/>
          <w:szCs w:val="24"/>
        </w:rPr>
        <w:t xml:space="preserve">U stupcu </w:t>
      </w:r>
      <w:r w:rsidRPr="00F2322B">
        <w:rPr>
          <w:rFonts w:ascii="Arial" w:hAnsi="Arial" w:cs="Arial"/>
          <w:i/>
          <w:sz w:val="24"/>
          <w:szCs w:val="24"/>
        </w:rPr>
        <w:t>„Stanje na dan 1. siječnja“</w:t>
      </w:r>
      <w:r>
        <w:rPr>
          <w:rFonts w:ascii="Arial" w:hAnsi="Arial" w:cs="Arial"/>
          <w:sz w:val="24"/>
          <w:szCs w:val="24"/>
        </w:rPr>
        <w:t xml:space="preserve"> podaci o novčanim iznosima prikazani su prema podacima iz poslovnih knjiga. Sukladno uputi Ministarstva financija </w:t>
      </w:r>
      <w:bookmarkStart w:id="1" w:name="_Hlk157244724"/>
      <w:r>
        <w:rPr>
          <w:rFonts w:ascii="Arial" w:hAnsi="Arial" w:cs="Arial"/>
          <w:sz w:val="24"/>
          <w:szCs w:val="24"/>
        </w:rPr>
        <w:t xml:space="preserve">za </w:t>
      </w:r>
      <w:r w:rsidRPr="00F2322B">
        <w:rPr>
          <w:rFonts w:ascii="Arial" w:hAnsi="Arial" w:cs="Arial"/>
          <w:i/>
          <w:sz w:val="24"/>
          <w:szCs w:val="24"/>
        </w:rPr>
        <w:t xml:space="preserve">Knjigovodstvene evidencije na prijelazu godine u procesu prelaska na euro kao službene valute </w:t>
      </w:r>
      <w:r w:rsidR="000812C0">
        <w:rPr>
          <w:rFonts w:ascii="Arial" w:hAnsi="Arial" w:cs="Arial"/>
          <w:i/>
          <w:sz w:val="24"/>
          <w:szCs w:val="24"/>
        </w:rPr>
        <w:t>R</w:t>
      </w:r>
      <w:r w:rsidRPr="00F2322B">
        <w:rPr>
          <w:rFonts w:ascii="Arial" w:hAnsi="Arial" w:cs="Arial"/>
          <w:i/>
          <w:sz w:val="24"/>
          <w:szCs w:val="24"/>
        </w:rPr>
        <w:t>epublike Hrvatske</w:t>
      </w:r>
      <w:bookmarkEnd w:id="1"/>
      <w:r>
        <w:rPr>
          <w:rFonts w:ascii="Arial" w:hAnsi="Arial" w:cs="Arial"/>
          <w:i/>
          <w:sz w:val="24"/>
          <w:szCs w:val="24"/>
        </w:rPr>
        <w:t xml:space="preserve">, </w:t>
      </w:r>
      <w:r w:rsidRPr="00F2322B">
        <w:rPr>
          <w:rFonts w:ascii="Arial" w:hAnsi="Arial" w:cs="Arial"/>
          <w:sz w:val="24"/>
          <w:szCs w:val="24"/>
        </w:rPr>
        <w:t>u</w:t>
      </w:r>
      <w:r>
        <w:rPr>
          <w:rFonts w:ascii="Arial" w:hAnsi="Arial" w:cs="Arial"/>
          <w:sz w:val="24"/>
          <w:szCs w:val="24"/>
        </w:rPr>
        <w:t>zete su u obzir razlike proizašle iz usklađivanja između analitičkih i sintetičkih evidencija zbog preračunavanja iznosa iz kune u eure i uspostavljena bilančna ravnoteža.</w:t>
      </w:r>
    </w:p>
    <w:p w:rsidR="006A0C8A" w:rsidRPr="00C03DEB" w:rsidRDefault="002970D0" w:rsidP="00C03DEB">
      <w:pPr>
        <w:pStyle w:val="ListParagraph"/>
        <w:numPr>
          <w:ilvl w:val="0"/>
          <w:numId w:val="7"/>
        </w:numPr>
        <w:spacing w:after="0" w:line="276" w:lineRule="auto"/>
        <w:ind w:left="720"/>
        <w:jc w:val="both"/>
        <w:rPr>
          <w:rFonts w:ascii="Arial" w:hAnsi="Arial" w:cs="Arial"/>
          <w:sz w:val="24"/>
          <w:szCs w:val="24"/>
        </w:rPr>
      </w:pPr>
      <w:r w:rsidRPr="00C03DEB">
        <w:rPr>
          <w:rFonts w:ascii="Arial" w:hAnsi="Arial" w:cs="Arial"/>
          <w:sz w:val="24"/>
          <w:szCs w:val="24"/>
        </w:rPr>
        <w:t xml:space="preserve">Šifra </w:t>
      </w:r>
      <w:r w:rsidR="00015BEB" w:rsidRPr="00C03DEB">
        <w:rPr>
          <w:rFonts w:ascii="Arial" w:hAnsi="Arial" w:cs="Arial"/>
          <w:sz w:val="24"/>
          <w:szCs w:val="24"/>
        </w:rPr>
        <w:t>B00</w:t>
      </w:r>
      <w:r w:rsidR="007F6F0D" w:rsidRPr="00C03DEB">
        <w:rPr>
          <w:rFonts w:ascii="Arial" w:hAnsi="Arial" w:cs="Arial"/>
          <w:sz w:val="24"/>
          <w:szCs w:val="24"/>
        </w:rPr>
        <w:t>1</w:t>
      </w:r>
      <w:r w:rsidR="00972D29" w:rsidRPr="00C03DEB">
        <w:rPr>
          <w:rFonts w:ascii="Arial" w:hAnsi="Arial" w:cs="Arial"/>
          <w:sz w:val="24"/>
          <w:szCs w:val="24"/>
        </w:rPr>
        <w:t xml:space="preserve"> –</w:t>
      </w:r>
      <w:r w:rsidR="007F6F0D" w:rsidRPr="00C03DEB">
        <w:rPr>
          <w:rFonts w:ascii="Arial" w:hAnsi="Arial" w:cs="Arial"/>
          <w:sz w:val="24"/>
          <w:szCs w:val="24"/>
        </w:rPr>
        <w:t>I</w:t>
      </w:r>
      <w:r w:rsidR="00972D29" w:rsidRPr="00C03DEB">
        <w:rPr>
          <w:rFonts w:ascii="Arial" w:hAnsi="Arial" w:cs="Arial"/>
          <w:sz w:val="24"/>
          <w:szCs w:val="24"/>
        </w:rPr>
        <w:t xml:space="preserve">movina bilježi </w:t>
      </w:r>
      <w:r w:rsidR="007F6F0D" w:rsidRPr="00C03DEB">
        <w:rPr>
          <w:rFonts w:ascii="Arial" w:hAnsi="Arial" w:cs="Arial"/>
          <w:sz w:val="24"/>
          <w:szCs w:val="24"/>
        </w:rPr>
        <w:t xml:space="preserve">pad od </w:t>
      </w:r>
      <w:r w:rsidR="00D62970">
        <w:rPr>
          <w:rFonts w:ascii="Arial" w:hAnsi="Arial" w:cs="Arial"/>
          <w:sz w:val="24"/>
          <w:szCs w:val="24"/>
        </w:rPr>
        <w:t>21,7</w:t>
      </w:r>
      <w:r w:rsidR="007F6F0D" w:rsidRPr="00C03DEB">
        <w:rPr>
          <w:rFonts w:ascii="Arial" w:hAnsi="Arial" w:cs="Arial"/>
          <w:sz w:val="24"/>
          <w:szCs w:val="24"/>
        </w:rPr>
        <w:t>% u odnosu na prethodnu godinu. Pad je rezulta</w:t>
      </w:r>
      <w:r w:rsidRPr="00C03DEB">
        <w:rPr>
          <w:rFonts w:ascii="Arial" w:hAnsi="Arial" w:cs="Arial"/>
          <w:sz w:val="24"/>
          <w:szCs w:val="24"/>
        </w:rPr>
        <w:t>t obračuna amortizacije jer značajnijih nabava u 202</w:t>
      </w:r>
      <w:r w:rsidR="00C47A3B">
        <w:rPr>
          <w:rFonts w:ascii="Arial" w:hAnsi="Arial" w:cs="Arial"/>
          <w:sz w:val="24"/>
          <w:szCs w:val="24"/>
        </w:rPr>
        <w:t>3</w:t>
      </w:r>
      <w:r w:rsidRPr="00C03DEB">
        <w:rPr>
          <w:rFonts w:ascii="Arial" w:hAnsi="Arial" w:cs="Arial"/>
          <w:sz w:val="24"/>
          <w:szCs w:val="24"/>
        </w:rPr>
        <w:t>.g. i povećanja vrijednosti nije bilo.</w:t>
      </w:r>
      <w:r w:rsidR="00972D29" w:rsidRPr="00C03DEB">
        <w:rPr>
          <w:rFonts w:ascii="Arial" w:hAnsi="Arial" w:cs="Arial"/>
          <w:sz w:val="24"/>
          <w:szCs w:val="24"/>
        </w:rPr>
        <w:t xml:space="preserve">  </w:t>
      </w:r>
    </w:p>
    <w:p w:rsidR="00972D29" w:rsidRPr="00C03DEB" w:rsidRDefault="002970D0" w:rsidP="00D62970">
      <w:pPr>
        <w:pStyle w:val="ListParagraph"/>
        <w:numPr>
          <w:ilvl w:val="0"/>
          <w:numId w:val="7"/>
        </w:numPr>
        <w:spacing w:after="0" w:line="276" w:lineRule="auto"/>
        <w:rPr>
          <w:rFonts w:ascii="Arial" w:hAnsi="Arial" w:cs="Arial"/>
          <w:sz w:val="24"/>
          <w:szCs w:val="24"/>
        </w:rPr>
      </w:pPr>
      <w:r w:rsidRPr="00C03DEB">
        <w:rPr>
          <w:rFonts w:ascii="Arial" w:hAnsi="Arial" w:cs="Arial"/>
          <w:sz w:val="24"/>
          <w:szCs w:val="24"/>
        </w:rPr>
        <w:t>Šifra B002</w:t>
      </w:r>
      <w:r w:rsidR="00972D29" w:rsidRPr="00C03DEB">
        <w:rPr>
          <w:rFonts w:ascii="Arial" w:hAnsi="Arial" w:cs="Arial"/>
          <w:sz w:val="24"/>
          <w:szCs w:val="24"/>
        </w:rPr>
        <w:t xml:space="preserve"> –</w:t>
      </w:r>
      <w:r w:rsidRPr="00C03DEB">
        <w:rPr>
          <w:rFonts w:ascii="Arial" w:hAnsi="Arial" w:cs="Arial"/>
          <w:sz w:val="24"/>
          <w:szCs w:val="24"/>
        </w:rPr>
        <w:t xml:space="preserve"> Nefinancijska imovina</w:t>
      </w:r>
      <w:r w:rsidR="00972D29" w:rsidRPr="00C03DEB">
        <w:rPr>
          <w:rFonts w:ascii="Arial" w:hAnsi="Arial" w:cs="Arial"/>
          <w:sz w:val="24"/>
          <w:szCs w:val="24"/>
        </w:rPr>
        <w:t xml:space="preserve"> </w:t>
      </w:r>
      <w:r w:rsidRPr="00C03DEB">
        <w:rPr>
          <w:rFonts w:ascii="Arial" w:hAnsi="Arial" w:cs="Arial"/>
          <w:sz w:val="24"/>
          <w:szCs w:val="24"/>
        </w:rPr>
        <w:t xml:space="preserve">bilježi pad od </w:t>
      </w:r>
      <w:r w:rsidR="00D62970">
        <w:rPr>
          <w:rFonts w:ascii="Arial" w:hAnsi="Arial" w:cs="Arial"/>
          <w:sz w:val="24"/>
          <w:szCs w:val="24"/>
        </w:rPr>
        <w:t>38,5</w:t>
      </w:r>
      <w:r w:rsidRPr="00C03DEB">
        <w:rPr>
          <w:rFonts w:ascii="Arial" w:hAnsi="Arial" w:cs="Arial"/>
          <w:sz w:val="24"/>
          <w:szCs w:val="24"/>
        </w:rPr>
        <w:t>% na dan 31.12.202</w:t>
      </w:r>
      <w:r w:rsidR="00D62970">
        <w:rPr>
          <w:rFonts w:ascii="Arial" w:hAnsi="Arial" w:cs="Arial"/>
          <w:sz w:val="24"/>
          <w:szCs w:val="24"/>
        </w:rPr>
        <w:t>3</w:t>
      </w:r>
      <w:r w:rsidRPr="00C03DEB">
        <w:rPr>
          <w:rFonts w:ascii="Arial" w:hAnsi="Arial" w:cs="Arial"/>
          <w:sz w:val="24"/>
          <w:szCs w:val="24"/>
        </w:rPr>
        <w:t>.g. u odnosu na 31.12.202</w:t>
      </w:r>
      <w:r w:rsidR="00D62970">
        <w:rPr>
          <w:rFonts w:ascii="Arial" w:hAnsi="Arial" w:cs="Arial"/>
          <w:sz w:val="24"/>
          <w:szCs w:val="24"/>
        </w:rPr>
        <w:t>2</w:t>
      </w:r>
      <w:r w:rsidRPr="00C03DEB">
        <w:rPr>
          <w:rFonts w:ascii="Arial" w:hAnsi="Arial" w:cs="Arial"/>
          <w:sz w:val="24"/>
          <w:szCs w:val="24"/>
        </w:rPr>
        <w:t>. U 202</w:t>
      </w:r>
      <w:r w:rsidR="00D62970">
        <w:rPr>
          <w:rFonts w:ascii="Arial" w:hAnsi="Arial" w:cs="Arial"/>
          <w:sz w:val="24"/>
          <w:szCs w:val="24"/>
        </w:rPr>
        <w:t>3</w:t>
      </w:r>
      <w:r w:rsidRPr="00C03DEB">
        <w:rPr>
          <w:rFonts w:ascii="Arial" w:hAnsi="Arial" w:cs="Arial"/>
          <w:sz w:val="24"/>
          <w:szCs w:val="24"/>
        </w:rPr>
        <w:t>.g. nije bilo značajnije nabave</w:t>
      </w:r>
      <w:r w:rsidR="00D62970">
        <w:rPr>
          <w:rFonts w:ascii="Arial" w:hAnsi="Arial" w:cs="Arial"/>
          <w:sz w:val="24"/>
          <w:szCs w:val="24"/>
        </w:rPr>
        <w:t xml:space="preserve"> financijske imovine</w:t>
      </w:r>
      <w:r w:rsidRPr="00C03DEB">
        <w:rPr>
          <w:rFonts w:ascii="Arial" w:hAnsi="Arial" w:cs="Arial"/>
          <w:sz w:val="24"/>
          <w:szCs w:val="24"/>
        </w:rPr>
        <w:t xml:space="preserve">. </w:t>
      </w:r>
      <w:r w:rsidR="00D62970">
        <w:rPr>
          <w:rFonts w:ascii="Arial" w:hAnsi="Arial" w:cs="Arial"/>
          <w:sz w:val="24"/>
          <w:szCs w:val="24"/>
        </w:rPr>
        <w:t xml:space="preserve">Pojedinačni trošak nabave nefinancijske imovine uglavnom je bio manji od  450 eura te je ista jednokratno otpisana stavljanjem u upotrebu. </w:t>
      </w:r>
      <w:r w:rsidR="0017771F">
        <w:rPr>
          <w:rFonts w:ascii="Arial" w:hAnsi="Arial" w:cs="Arial"/>
          <w:sz w:val="24"/>
          <w:szCs w:val="24"/>
        </w:rPr>
        <w:t xml:space="preserve">Osim navedenog, na ostalu nefinancijsku imovinu s danom 31.12.2023.g. obračunata je amortizacija po propisanim stopama. </w:t>
      </w:r>
    </w:p>
    <w:p w:rsidR="003D55B4" w:rsidRPr="0017771F" w:rsidRDefault="002970D0" w:rsidP="0017771F">
      <w:pPr>
        <w:pStyle w:val="ListParagraph"/>
        <w:numPr>
          <w:ilvl w:val="0"/>
          <w:numId w:val="7"/>
        </w:numPr>
        <w:spacing w:after="0" w:line="276" w:lineRule="auto"/>
        <w:jc w:val="both"/>
        <w:rPr>
          <w:rFonts w:ascii="Arial" w:hAnsi="Arial" w:cs="Arial"/>
          <w:sz w:val="24"/>
          <w:szCs w:val="24"/>
        </w:rPr>
      </w:pPr>
      <w:r w:rsidRPr="00C03DEB">
        <w:rPr>
          <w:rFonts w:ascii="Arial" w:hAnsi="Arial" w:cs="Arial"/>
          <w:sz w:val="24"/>
          <w:szCs w:val="24"/>
        </w:rPr>
        <w:t>Šifra 0225</w:t>
      </w:r>
      <w:r w:rsidR="00391E39" w:rsidRPr="00C03DEB">
        <w:rPr>
          <w:rFonts w:ascii="Arial" w:hAnsi="Arial" w:cs="Arial"/>
          <w:sz w:val="24"/>
          <w:szCs w:val="24"/>
        </w:rPr>
        <w:t xml:space="preserve"> – Instrumenti, uređaji i strojevi iznose </w:t>
      </w:r>
      <w:r w:rsidR="0017771F">
        <w:rPr>
          <w:rFonts w:ascii="Arial" w:hAnsi="Arial" w:cs="Arial"/>
          <w:sz w:val="24"/>
          <w:szCs w:val="24"/>
        </w:rPr>
        <w:t>146.781,46 eura</w:t>
      </w:r>
      <w:r w:rsidR="00391E39" w:rsidRPr="00C03DEB">
        <w:rPr>
          <w:rFonts w:ascii="Arial" w:hAnsi="Arial" w:cs="Arial"/>
          <w:sz w:val="24"/>
          <w:szCs w:val="24"/>
        </w:rPr>
        <w:t xml:space="preserve"> (povećanje od  </w:t>
      </w:r>
      <w:r w:rsidR="0017771F">
        <w:rPr>
          <w:rFonts w:ascii="Arial" w:hAnsi="Arial" w:cs="Arial"/>
          <w:sz w:val="24"/>
          <w:szCs w:val="24"/>
        </w:rPr>
        <w:t>5,1</w:t>
      </w:r>
      <w:r w:rsidR="00391E39" w:rsidRPr="00C03DEB">
        <w:rPr>
          <w:rFonts w:ascii="Arial" w:hAnsi="Arial" w:cs="Arial"/>
          <w:sz w:val="24"/>
          <w:szCs w:val="24"/>
        </w:rPr>
        <w:t>%).  U 202</w:t>
      </w:r>
      <w:r w:rsidRPr="00C03DEB">
        <w:rPr>
          <w:rFonts w:ascii="Arial" w:hAnsi="Arial" w:cs="Arial"/>
          <w:sz w:val="24"/>
          <w:szCs w:val="24"/>
        </w:rPr>
        <w:t>2</w:t>
      </w:r>
      <w:r w:rsidR="00391E39" w:rsidRPr="00C03DEB">
        <w:rPr>
          <w:rFonts w:ascii="Arial" w:hAnsi="Arial" w:cs="Arial"/>
          <w:sz w:val="24"/>
          <w:szCs w:val="24"/>
        </w:rPr>
        <w:t xml:space="preserve">.g. nabavljeni su </w:t>
      </w:r>
      <w:proofErr w:type="spellStart"/>
      <w:r w:rsidR="00391E39" w:rsidRPr="00C03DEB">
        <w:rPr>
          <w:rFonts w:ascii="Arial" w:hAnsi="Arial" w:cs="Arial"/>
          <w:sz w:val="24"/>
          <w:szCs w:val="24"/>
        </w:rPr>
        <w:t>bolus</w:t>
      </w:r>
      <w:proofErr w:type="spellEnd"/>
      <w:r w:rsidR="00391E39" w:rsidRPr="00C03DEB">
        <w:rPr>
          <w:rFonts w:ascii="Arial" w:hAnsi="Arial" w:cs="Arial"/>
          <w:sz w:val="24"/>
          <w:szCs w:val="24"/>
        </w:rPr>
        <w:t xml:space="preserve"> čitači </w:t>
      </w:r>
      <w:r w:rsidRPr="00C03DEB">
        <w:rPr>
          <w:rFonts w:ascii="Arial" w:hAnsi="Arial" w:cs="Arial"/>
          <w:sz w:val="24"/>
          <w:szCs w:val="24"/>
        </w:rPr>
        <w:t>za potrebe kontrole na terenu.</w:t>
      </w:r>
    </w:p>
    <w:p w:rsidR="003D55B4" w:rsidRPr="00C03DEB" w:rsidRDefault="00C960C4" w:rsidP="00C03DEB">
      <w:pPr>
        <w:pStyle w:val="ListParagraph"/>
        <w:numPr>
          <w:ilvl w:val="0"/>
          <w:numId w:val="7"/>
        </w:numPr>
        <w:spacing w:after="0" w:line="276" w:lineRule="auto"/>
        <w:ind w:left="720"/>
        <w:jc w:val="both"/>
        <w:rPr>
          <w:rFonts w:ascii="Arial" w:hAnsi="Arial" w:cs="Arial"/>
          <w:sz w:val="24"/>
          <w:szCs w:val="24"/>
        </w:rPr>
      </w:pPr>
      <w:r w:rsidRPr="00C03DEB">
        <w:rPr>
          <w:rFonts w:ascii="Arial" w:hAnsi="Arial" w:cs="Arial"/>
          <w:sz w:val="24"/>
          <w:szCs w:val="24"/>
        </w:rPr>
        <w:t>Šifra 042</w:t>
      </w:r>
      <w:r w:rsidR="003D55B4" w:rsidRPr="00C03DEB">
        <w:rPr>
          <w:rFonts w:ascii="Arial" w:hAnsi="Arial" w:cs="Arial"/>
          <w:sz w:val="24"/>
          <w:szCs w:val="24"/>
        </w:rPr>
        <w:t xml:space="preserve"> – Sitni inventar i </w:t>
      </w:r>
      <w:proofErr w:type="spellStart"/>
      <w:r w:rsidR="003D55B4" w:rsidRPr="00C03DEB">
        <w:rPr>
          <w:rFonts w:ascii="Arial" w:hAnsi="Arial" w:cs="Arial"/>
          <w:sz w:val="24"/>
          <w:szCs w:val="24"/>
        </w:rPr>
        <w:t>autogume</w:t>
      </w:r>
      <w:proofErr w:type="spellEnd"/>
      <w:r w:rsidR="003D55B4" w:rsidRPr="00C03DEB">
        <w:rPr>
          <w:rFonts w:ascii="Arial" w:hAnsi="Arial" w:cs="Arial"/>
          <w:sz w:val="24"/>
          <w:szCs w:val="24"/>
        </w:rPr>
        <w:t xml:space="preserve">. Zamjena </w:t>
      </w:r>
      <w:proofErr w:type="spellStart"/>
      <w:r w:rsidR="003D55B4" w:rsidRPr="00C03DEB">
        <w:rPr>
          <w:rFonts w:ascii="Arial" w:hAnsi="Arial" w:cs="Arial"/>
          <w:sz w:val="24"/>
          <w:szCs w:val="24"/>
        </w:rPr>
        <w:t>autoguma</w:t>
      </w:r>
      <w:proofErr w:type="spellEnd"/>
      <w:r w:rsidR="003D55B4" w:rsidRPr="00C03DEB">
        <w:rPr>
          <w:rFonts w:ascii="Arial" w:hAnsi="Arial" w:cs="Arial"/>
          <w:sz w:val="24"/>
          <w:szCs w:val="24"/>
        </w:rPr>
        <w:t xml:space="preserve"> na službenim vozilima </w:t>
      </w:r>
    </w:p>
    <w:p w:rsidR="003D55B4" w:rsidRPr="00C03DEB" w:rsidRDefault="00C03DEB" w:rsidP="00C03DEB">
      <w:pPr>
        <w:spacing w:after="0" w:line="276" w:lineRule="auto"/>
        <w:ind w:left="360"/>
        <w:jc w:val="both"/>
        <w:rPr>
          <w:rFonts w:ascii="Arial" w:hAnsi="Arial" w:cs="Arial"/>
          <w:sz w:val="24"/>
          <w:szCs w:val="24"/>
        </w:rPr>
      </w:pPr>
      <w:r>
        <w:rPr>
          <w:rFonts w:ascii="Arial" w:hAnsi="Arial" w:cs="Arial"/>
          <w:sz w:val="24"/>
          <w:szCs w:val="24"/>
        </w:rPr>
        <w:t xml:space="preserve">      </w:t>
      </w:r>
      <w:r w:rsidR="003D55B4" w:rsidRPr="00C03DEB">
        <w:rPr>
          <w:rFonts w:ascii="Arial" w:hAnsi="Arial" w:cs="Arial"/>
          <w:sz w:val="24"/>
          <w:szCs w:val="24"/>
        </w:rPr>
        <w:t xml:space="preserve">te  nabava </w:t>
      </w:r>
      <w:r w:rsidR="0017771F">
        <w:rPr>
          <w:rFonts w:ascii="Arial" w:hAnsi="Arial" w:cs="Arial"/>
          <w:sz w:val="24"/>
          <w:szCs w:val="24"/>
        </w:rPr>
        <w:t>lampi za potrebe podružnica te GPS za vozila.</w:t>
      </w:r>
    </w:p>
    <w:p w:rsidR="00C960C4" w:rsidRPr="00C03DEB" w:rsidRDefault="00C960C4" w:rsidP="00C03DEB">
      <w:pPr>
        <w:pStyle w:val="ListParagraph"/>
        <w:numPr>
          <w:ilvl w:val="0"/>
          <w:numId w:val="7"/>
        </w:numPr>
        <w:spacing w:after="0" w:line="276" w:lineRule="auto"/>
        <w:ind w:left="720"/>
        <w:jc w:val="both"/>
        <w:rPr>
          <w:rFonts w:ascii="Arial" w:hAnsi="Arial" w:cs="Arial"/>
          <w:sz w:val="24"/>
          <w:szCs w:val="24"/>
        </w:rPr>
      </w:pPr>
      <w:r w:rsidRPr="00C03DEB">
        <w:rPr>
          <w:rFonts w:ascii="Arial" w:hAnsi="Arial" w:cs="Arial"/>
          <w:sz w:val="24"/>
          <w:szCs w:val="24"/>
        </w:rPr>
        <w:t xml:space="preserve">Šifra 12 – Depoziti, </w:t>
      </w:r>
      <w:proofErr w:type="spellStart"/>
      <w:r w:rsidRPr="00C03DEB">
        <w:rPr>
          <w:rFonts w:ascii="Arial" w:hAnsi="Arial" w:cs="Arial"/>
          <w:sz w:val="24"/>
          <w:szCs w:val="24"/>
        </w:rPr>
        <w:t>jamčevni</w:t>
      </w:r>
      <w:proofErr w:type="spellEnd"/>
      <w:r w:rsidRPr="00C03DEB">
        <w:rPr>
          <w:rFonts w:ascii="Arial" w:hAnsi="Arial" w:cs="Arial"/>
          <w:sz w:val="24"/>
          <w:szCs w:val="24"/>
        </w:rPr>
        <w:t xml:space="preserve"> </w:t>
      </w:r>
      <w:proofErr w:type="spellStart"/>
      <w:r w:rsidRPr="00C03DEB">
        <w:rPr>
          <w:rFonts w:ascii="Arial" w:hAnsi="Arial" w:cs="Arial"/>
          <w:sz w:val="24"/>
          <w:szCs w:val="24"/>
        </w:rPr>
        <w:t>polozi</w:t>
      </w:r>
      <w:proofErr w:type="spellEnd"/>
      <w:r w:rsidRPr="00C03DEB">
        <w:rPr>
          <w:rFonts w:ascii="Arial" w:hAnsi="Arial" w:cs="Arial"/>
          <w:sz w:val="24"/>
          <w:szCs w:val="24"/>
        </w:rPr>
        <w:t xml:space="preserve"> i potraživanja od zaposlenih sastoji se od Potraživanja </w:t>
      </w:r>
      <w:r w:rsidR="0017771F">
        <w:rPr>
          <w:rFonts w:ascii="Arial" w:hAnsi="Arial" w:cs="Arial"/>
          <w:sz w:val="24"/>
          <w:szCs w:val="24"/>
        </w:rPr>
        <w:t>od potraživanja za više plaćene poreze i doprinose u iznosu od 107,64 eura. Potraživanje je proizašlo iz ispravka obračuna plaće zbog naknadno priznate ozljede na radu.</w:t>
      </w:r>
      <w:r w:rsidR="001F0D76">
        <w:rPr>
          <w:rFonts w:ascii="Arial" w:hAnsi="Arial" w:cs="Arial"/>
          <w:sz w:val="24"/>
          <w:szCs w:val="24"/>
        </w:rPr>
        <w:t xml:space="preserve"> </w:t>
      </w:r>
      <w:r w:rsidR="00C42228" w:rsidRPr="00C03DEB">
        <w:rPr>
          <w:rFonts w:ascii="Arial" w:hAnsi="Arial" w:cs="Arial"/>
          <w:sz w:val="24"/>
          <w:szCs w:val="24"/>
        </w:rPr>
        <w:t xml:space="preserve">Ostala potraživanja: Potraživanja za bolovanje HZZO u iznosu od </w:t>
      </w:r>
      <w:r w:rsidR="00017446">
        <w:rPr>
          <w:rFonts w:ascii="Arial" w:hAnsi="Arial" w:cs="Arial"/>
          <w:sz w:val="24"/>
          <w:szCs w:val="24"/>
        </w:rPr>
        <w:t>192.790,19</w:t>
      </w:r>
      <w:r w:rsidR="0017771F">
        <w:rPr>
          <w:rFonts w:ascii="Arial" w:hAnsi="Arial" w:cs="Arial"/>
          <w:sz w:val="24"/>
          <w:szCs w:val="24"/>
        </w:rPr>
        <w:t xml:space="preserve"> eura</w:t>
      </w:r>
      <w:r w:rsidR="00C42228" w:rsidRPr="00C03DEB">
        <w:rPr>
          <w:rFonts w:ascii="Arial" w:hAnsi="Arial" w:cs="Arial"/>
          <w:sz w:val="24"/>
          <w:szCs w:val="24"/>
        </w:rPr>
        <w:t xml:space="preserve"> i potraživanje </w:t>
      </w:r>
      <w:r w:rsidR="001F0D76">
        <w:rPr>
          <w:rFonts w:ascii="Arial" w:hAnsi="Arial" w:cs="Arial"/>
          <w:sz w:val="24"/>
          <w:szCs w:val="24"/>
        </w:rPr>
        <w:t>plaćenom predujmu u iznosu od 58,06 eura.</w:t>
      </w:r>
    </w:p>
    <w:p w:rsidR="00DB05B4" w:rsidRPr="000812C0" w:rsidRDefault="00C42228" w:rsidP="000812C0">
      <w:pPr>
        <w:pStyle w:val="ListParagraph"/>
        <w:numPr>
          <w:ilvl w:val="0"/>
          <w:numId w:val="7"/>
        </w:numPr>
        <w:spacing w:after="0" w:line="276" w:lineRule="auto"/>
        <w:ind w:left="720"/>
        <w:jc w:val="both"/>
        <w:rPr>
          <w:rFonts w:ascii="Arial" w:hAnsi="Arial" w:cs="Arial"/>
          <w:sz w:val="24"/>
          <w:szCs w:val="24"/>
        </w:rPr>
      </w:pPr>
      <w:bookmarkStart w:id="2" w:name="_Hlk128388504"/>
      <w:r w:rsidRPr="00C03DEB">
        <w:rPr>
          <w:rFonts w:ascii="Arial" w:hAnsi="Arial" w:cs="Arial"/>
          <w:sz w:val="24"/>
          <w:szCs w:val="24"/>
        </w:rPr>
        <w:lastRenderedPageBreak/>
        <w:t>Šifra 16</w:t>
      </w:r>
      <w:r w:rsidR="001D2059" w:rsidRPr="00C03DEB">
        <w:rPr>
          <w:rFonts w:ascii="Arial" w:hAnsi="Arial" w:cs="Arial"/>
          <w:sz w:val="24"/>
          <w:szCs w:val="24"/>
        </w:rPr>
        <w:t xml:space="preserve"> – Potraživanja </w:t>
      </w:r>
      <w:r w:rsidRPr="00C03DEB">
        <w:rPr>
          <w:rFonts w:ascii="Arial" w:hAnsi="Arial" w:cs="Arial"/>
          <w:sz w:val="24"/>
          <w:szCs w:val="24"/>
        </w:rPr>
        <w:t>za prihode poslovanja</w:t>
      </w:r>
      <w:r w:rsidR="001D2059" w:rsidRPr="00C03DEB">
        <w:rPr>
          <w:rFonts w:ascii="Arial" w:hAnsi="Arial" w:cs="Arial"/>
          <w:sz w:val="24"/>
          <w:szCs w:val="24"/>
        </w:rPr>
        <w:t xml:space="preserve"> u iznose </w:t>
      </w:r>
      <w:r w:rsidR="001F0D76">
        <w:rPr>
          <w:rFonts w:ascii="Arial" w:hAnsi="Arial" w:cs="Arial"/>
          <w:sz w:val="24"/>
          <w:szCs w:val="24"/>
        </w:rPr>
        <w:t>22.990,83 eura</w:t>
      </w:r>
      <w:r w:rsidR="001D2059" w:rsidRPr="00C03DEB">
        <w:rPr>
          <w:rFonts w:ascii="Arial" w:hAnsi="Arial" w:cs="Arial"/>
          <w:sz w:val="24"/>
          <w:szCs w:val="24"/>
        </w:rPr>
        <w:t xml:space="preserve">  </w:t>
      </w:r>
      <w:r w:rsidR="007B5265" w:rsidRPr="00C03DEB">
        <w:rPr>
          <w:rFonts w:ascii="Arial" w:hAnsi="Arial" w:cs="Arial"/>
          <w:sz w:val="24"/>
          <w:szCs w:val="24"/>
        </w:rPr>
        <w:t xml:space="preserve">od čega se </w:t>
      </w:r>
      <w:r w:rsidR="001F0D76">
        <w:rPr>
          <w:rFonts w:ascii="Arial" w:hAnsi="Arial" w:cs="Arial"/>
          <w:sz w:val="24"/>
          <w:szCs w:val="24"/>
        </w:rPr>
        <w:t>101,74 eura</w:t>
      </w:r>
      <w:r w:rsidR="007B5265" w:rsidRPr="00C03DEB">
        <w:rPr>
          <w:rFonts w:ascii="Arial" w:hAnsi="Arial" w:cs="Arial"/>
          <w:sz w:val="24"/>
          <w:szCs w:val="24"/>
        </w:rPr>
        <w:t xml:space="preserve"> odnosi na naplaćena, a neutrošena</w:t>
      </w:r>
      <w:r w:rsidR="00741744" w:rsidRPr="00C03DEB">
        <w:rPr>
          <w:rFonts w:ascii="Arial" w:hAnsi="Arial" w:cs="Arial"/>
          <w:sz w:val="24"/>
          <w:szCs w:val="24"/>
        </w:rPr>
        <w:t xml:space="preserve"> </w:t>
      </w:r>
      <w:r w:rsidR="007B5265" w:rsidRPr="00C03DEB">
        <w:rPr>
          <w:rFonts w:ascii="Arial" w:hAnsi="Arial" w:cs="Arial"/>
          <w:sz w:val="24"/>
          <w:szCs w:val="24"/>
        </w:rPr>
        <w:t>potraživanja od  MGIOD kao nositelja projekta</w:t>
      </w:r>
      <w:r w:rsidR="00741744" w:rsidRPr="00C03DEB">
        <w:rPr>
          <w:rFonts w:ascii="Arial" w:hAnsi="Arial" w:cs="Arial"/>
          <w:sz w:val="24"/>
          <w:szCs w:val="24"/>
        </w:rPr>
        <w:t xml:space="preserve"> </w:t>
      </w:r>
      <w:r w:rsidR="007B5265" w:rsidRPr="00C03DEB">
        <w:rPr>
          <w:rFonts w:ascii="Arial" w:hAnsi="Arial" w:cs="Arial"/>
          <w:sz w:val="24"/>
          <w:szCs w:val="24"/>
        </w:rPr>
        <w:t>CROLIS</w:t>
      </w:r>
      <w:r w:rsidR="00EC0863">
        <w:rPr>
          <w:rFonts w:ascii="Arial" w:hAnsi="Arial" w:cs="Arial"/>
          <w:sz w:val="24"/>
          <w:szCs w:val="24"/>
        </w:rPr>
        <w:t xml:space="preserve"> (izvor 52)</w:t>
      </w:r>
      <w:r w:rsidR="007B5265" w:rsidRPr="00C03DEB">
        <w:rPr>
          <w:rFonts w:ascii="Arial" w:hAnsi="Arial" w:cs="Arial"/>
          <w:sz w:val="24"/>
          <w:szCs w:val="24"/>
        </w:rPr>
        <w:t>.</w:t>
      </w:r>
      <w:r w:rsidR="00DB05B4" w:rsidRPr="00C03DEB">
        <w:rPr>
          <w:rFonts w:ascii="Arial" w:hAnsi="Arial" w:cs="Arial"/>
          <w:sz w:val="24"/>
          <w:szCs w:val="24"/>
        </w:rPr>
        <w:t xml:space="preserve"> Iznos od </w:t>
      </w:r>
      <w:r w:rsidR="001F0D76">
        <w:rPr>
          <w:rFonts w:ascii="Arial" w:hAnsi="Arial" w:cs="Arial"/>
          <w:sz w:val="24"/>
          <w:szCs w:val="24"/>
        </w:rPr>
        <w:t>17.478,60 eura</w:t>
      </w:r>
      <w:r w:rsidR="00DB05B4" w:rsidRPr="00C03DEB">
        <w:rPr>
          <w:rFonts w:ascii="Arial" w:hAnsi="Arial" w:cs="Arial"/>
          <w:sz w:val="24"/>
          <w:szCs w:val="24"/>
        </w:rPr>
        <w:t xml:space="preserve"> odnosi se na potraživanja za jamčevine (javna nabava)</w:t>
      </w:r>
      <w:r w:rsidRPr="00C03DEB">
        <w:rPr>
          <w:rFonts w:ascii="Arial" w:hAnsi="Arial" w:cs="Arial"/>
          <w:sz w:val="24"/>
          <w:szCs w:val="24"/>
        </w:rPr>
        <w:t>.</w:t>
      </w:r>
      <w:r w:rsidR="00DB05B4" w:rsidRPr="00C03DEB">
        <w:rPr>
          <w:rFonts w:ascii="Arial" w:hAnsi="Arial" w:cs="Arial"/>
          <w:sz w:val="24"/>
          <w:szCs w:val="24"/>
        </w:rPr>
        <w:t xml:space="preserve"> </w:t>
      </w:r>
      <w:r w:rsidR="00741744" w:rsidRPr="00C03DEB">
        <w:rPr>
          <w:rFonts w:ascii="Arial" w:hAnsi="Arial" w:cs="Arial"/>
          <w:sz w:val="24"/>
          <w:szCs w:val="24"/>
        </w:rPr>
        <w:t xml:space="preserve">Potraživanje za prihode od imovine (šifra 164) u iznosu od </w:t>
      </w:r>
      <w:r w:rsidR="001F0D76">
        <w:rPr>
          <w:rFonts w:ascii="Arial" w:hAnsi="Arial" w:cs="Arial"/>
          <w:sz w:val="24"/>
          <w:szCs w:val="24"/>
        </w:rPr>
        <w:t>291,25 eura</w:t>
      </w:r>
      <w:r w:rsidR="00741744" w:rsidRPr="00C03DEB">
        <w:rPr>
          <w:rFonts w:ascii="Arial" w:hAnsi="Arial" w:cs="Arial"/>
          <w:sz w:val="24"/>
          <w:szCs w:val="24"/>
        </w:rPr>
        <w:t xml:space="preserve"> odnosi se na potraživanje za štetu od osiguravajućeg društva.</w:t>
      </w:r>
      <w:r w:rsidR="009E362D">
        <w:rPr>
          <w:rFonts w:ascii="Arial" w:hAnsi="Arial" w:cs="Arial"/>
          <w:sz w:val="24"/>
          <w:szCs w:val="24"/>
        </w:rPr>
        <w:t xml:space="preserve"> Iznos od </w:t>
      </w:r>
      <w:r w:rsidR="001F0D76">
        <w:rPr>
          <w:rFonts w:ascii="Arial" w:hAnsi="Arial" w:cs="Arial"/>
          <w:sz w:val="24"/>
          <w:szCs w:val="24"/>
        </w:rPr>
        <w:t>5.119,24 eura</w:t>
      </w:r>
      <w:r w:rsidR="009E362D">
        <w:rPr>
          <w:rFonts w:ascii="Arial" w:hAnsi="Arial" w:cs="Arial"/>
          <w:sz w:val="24"/>
          <w:szCs w:val="24"/>
        </w:rPr>
        <w:t xml:space="preserve"> odnosi se na vlastite prihode (izvor 31 – interni kafić).</w:t>
      </w:r>
      <w:r w:rsidR="001F0D76">
        <w:rPr>
          <w:rFonts w:ascii="Arial" w:hAnsi="Arial" w:cs="Arial"/>
          <w:sz w:val="24"/>
          <w:szCs w:val="24"/>
        </w:rPr>
        <w:t xml:space="preserve"> </w:t>
      </w:r>
      <w:bookmarkEnd w:id="2"/>
    </w:p>
    <w:p w:rsidR="00DB05B4" w:rsidRPr="006C405E" w:rsidRDefault="00741744" w:rsidP="000812C0">
      <w:pPr>
        <w:pStyle w:val="ListParagraph"/>
        <w:numPr>
          <w:ilvl w:val="0"/>
          <w:numId w:val="7"/>
        </w:numPr>
        <w:spacing w:after="0" w:line="276" w:lineRule="auto"/>
        <w:rPr>
          <w:rFonts w:ascii="Arial" w:hAnsi="Arial" w:cs="Arial"/>
          <w:sz w:val="24"/>
          <w:szCs w:val="24"/>
        </w:rPr>
      </w:pPr>
      <w:r w:rsidRPr="006C405E">
        <w:rPr>
          <w:rFonts w:ascii="Arial" w:hAnsi="Arial" w:cs="Arial"/>
          <w:sz w:val="24"/>
          <w:szCs w:val="24"/>
        </w:rPr>
        <w:t>Šifra 193</w:t>
      </w:r>
      <w:r w:rsidR="00DB05B4" w:rsidRPr="006C405E">
        <w:rPr>
          <w:rFonts w:ascii="Arial" w:hAnsi="Arial" w:cs="Arial"/>
          <w:sz w:val="24"/>
          <w:szCs w:val="24"/>
        </w:rPr>
        <w:t xml:space="preserve"> – Kontinuirani rashodi budućih razdoblja u iznosu od </w:t>
      </w:r>
      <w:r w:rsidR="006C405E">
        <w:rPr>
          <w:rFonts w:ascii="Arial" w:hAnsi="Arial" w:cs="Arial"/>
          <w:sz w:val="24"/>
          <w:szCs w:val="24"/>
        </w:rPr>
        <w:t>1.813.471,89</w:t>
      </w:r>
      <w:r w:rsidR="00DB05B4" w:rsidRPr="006C405E">
        <w:rPr>
          <w:rFonts w:ascii="Arial" w:hAnsi="Arial" w:cs="Arial"/>
          <w:sz w:val="24"/>
          <w:szCs w:val="24"/>
        </w:rPr>
        <w:t xml:space="preserve"> </w:t>
      </w:r>
    </w:p>
    <w:p w:rsidR="00DB05B4" w:rsidRPr="00C03DEB" w:rsidRDefault="00C03DEB" w:rsidP="000812C0">
      <w:pPr>
        <w:spacing w:after="0" w:line="276" w:lineRule="auto"/>
        <w:ind w:left="360"/>
        <w:rPr>
          <w:rFonts w:ascii="Arial" w:hAnsi="Arial" w:cs="Arial"/>
          <w:sz w:val="24"/>
          <w:szCs w:val="24"/>
        </w:rPr>
      </w:pPr>
      <w:r>
        <w:rPr>
          <w:rFonts w:ascii="Arial" w:hAnsi="Arial" w:cs="Arial"/>
          <w:sz w:val="24"/>
          <w:szCs w:val="24"/>
        </w:rPr>
        <w:t xml:space="preserve">      </w:t>
      </w:r>
      <w:r w:rsidR="006C405E">
        <w:rPr>
          <w:rFonts w:ascii="Arial" w:hAnsi="Arial" w:cs="Arial"/>
          <w:sz w:val="24"/>
          <w:szCs w:val="24"/>
        </w:rPr>
        <w:t>eura</w:t>
      </w:r>
      <w:r w:rsidR="00DB05B4" w:rsidRPr="00C03DEB">
        <w:rPr>
          <w:rFonts w:ascii="Arial" w:hAnsi="Arial" w:cs="Arial"/>
          <w:sz w:val="24"/>
          <w:szCs w:val="24"/>
        </w:rPr>
        <w:t xml:space="preserve"> odnosi se na plaću </w:t>
      </w:r>
      <w:r w:rsidR="006C405E">
        <w:rPr>
          <w:rFonts w:ascii="Arial" w:hAnsi="Arial" w:cs="Arial"/>
          <w:sz w:val="24"/>
          <w:szCs w:val="24"/>
        </w:rPr>
        <w:t xml:space="preserve">i materijalna prava </w:t>
      </w:r>
      <w:r w:rsidR="00DB05B4" w:rsidRPr="00C03DEB">
        <w:rPr>
          <w:rFonts w:ascii="Arial" w:hAnsi="Arial" w:cs="Arial"/>
          <w:sz w:val="24"/>
          <w:szCs w:val="24"/>
        </w:rPr>
        <w:t>zaposlenika za 12. mjesec</w:t>
      </w:r>
      <w:r w:rsidR="00017446">
        <w:rPr>
          <w:rFonts w:ascii="Arial" w:hAnsi="Arial" w:cs="Arial"/>
          <w:sz w:val="24"/>
          <w:szCs w:val="24"/>
        </w:rPr>
        <w:t xml:space="preserve"> 2023.</w:t>
      </w:r>
      <w:r w:rsidR="00DB05B4" w:rsidRPr="00C03DEB">
        <w:rPr>
          <w:rFonts w:ascii="Arial" w:hAnsi="Arial" w:cs="Arial"/>
          <w:sz w:val="24"/>
          <w:szCs w:val="24"/>
        </w:rPr>
        <w:t xml:space="preserve"> </w:t>
      </w:r>
    </w:p>
    <w:p w:rsidR="00DB05B4" w:rsidRPr="006603E0" w:rsidRDefault="00741744" w:rsidP="000812C0">
      <w:pPr>
        <w:pStyle w:val="ListParagraph"/>
        <w:numPr>
          <w:ilvl w:val="0"/>
          <w:numId w:val="7"/>
        </w:numPr>
        <w:spacing w:after="0" w:line="276" w:lineRule="auto"/>
        <w:ind w:left="720"/>
        <w:jc w:val="both"/>
        <w:rPr>
          <w:rFonts w:ascii="Arial" w:hAnsi="Arial" w:cs="Arial"/>
          <w:sz w:val="24"/>
          <w:szCs w:val="24"/>
        </w:rPr>
      </w:pPr>
      <w:r w:rsidRPr="00C03DEB">
        <w:rPr>
          <w:rFonts w:ascii="Arial" w:hAnsi="Arial" w:cs="Arial"/>
          <w:sz w:val="24"/>
          <w:szCs w:val="24"/>
        </w:rPr>
        <w:t>Šifra 231</w:t>
      </w:r>
      <w:r w:rsidR="00BB3ED5" w:rsidRPr="00C03DEB">
        <w:rPr>
          <w:rFonts w:ascii="Arial" w:hAnsi="Arial" w:cs="Arial"/>
          <w:sz w:val="24"/>
          <w:szCs w:val="24"/>
        </w:rPr>
        <w:t xml:space="preserve"> – Obveze za zaposlene u iznosu od </w:t>
      </w:r>
      <w:r w:rsidR="006C405E">
        <w:rPr>
          <w:rFonts w:ascii="Arial" w:hAnsi="Arial" w:cs="Arial"/>
          <w:sz w:val="24"/>
          <w:szCs w:val="24"/>
        </w:rPr>
        <w:t>1.769.072,78 eura</w:t>
      </w:r>
      <w:r w:rsidR="00BB3ED5" w:rsidRPr="00C03DEB">
        <w:rPr>
          <w:rFonts w:ascii="Arial" w:hAnsi="Arial" w:cs="Arial"/>
          <w:sz w:val="24"/>
          <w:szCs w:val="24"/>
        </w:rPr>
        <w:t xml:space="preserve"> odnose se na </w:t>
      </w:r>
      <w:r w:rsidR="00BB3ED5" w:rsidRPr="006603E0">
        <w:rPr>
          <w:rFonts w:ascii="Arial" w:hAnsi="Arial" w:cs="Arial"/>
          <w:sz w:val="24"/>
          <w:szCs w:val="24"/>
        </w:rPr>
        <w:t>plaću za  prosinac 202</w:t>
      </w:r>
      <w:r w:rsidR="006C405E" w:rsidRPr="006603E0">
        <w:rPr>
          <w:rFonts w:ascii="Arial" w:hAnsi="Arial" w:cs="Arial"/>
          <w:sz w:val="24"/>
          <w:szCs w:val="24"/>
        </w:rPr>
        <w:t>3</w:t>
      </w:r>
      <w:r w:rsidR="00BB3ED5" w:rsidRPr="006603E0">
        <w:rPr>
          <w:rFonts w:ascii="Arial" w:hAnsi="Arial" w:cs="Arial"/>
          <w:sz w:val="24"/>
          <w:szCs w:val="24"/>
        </w:rPr>
        <w:t>.g.</w:t>
      </w:r>
    </w:p>
    <w:p w:rsidR="009C4273" w:rsidRDefault="009C4273" w:rsidP="000812C0">
      <w:pPr>
        <w:pStyle w:val="ListParagraph"/>
        <w:numPr>
          <w:ilvl w:val="0"/>
          <w:numId w:val="7"/>
        </w:numPr>
        <w:spacing w:after="0" w:line="276" w:lineRule="auto"/>
        <w:jc w:val="both"/>
        <w:rPr>
          <w:rFonts w:ascii="Arial" w:hAnsi="Arial" w:cs="Arial"/>
          <w:sz w:val="24"/>
          <w:szCs w:val="24"/>
        </w:rPr>
      </w:pPr>
      <w:r w:rsidRPr="009C4273">
        <w:rPr>
          <w:rFonts w:ascii="Arial" w:hAnsi="Arial" w:cs="Arial"/>
          <w:sz w:val="24"/>
          <w:szCs w:val="24"/>
        </w:rPr>
        <w:t>Šifra 232 - Obveze za materijalne rashode  u iznosu od 1.049.917,22 odnose se na</w:t>
      </w:r>
      <w:r>
        <w:rPr>
          <w:rFonts w:ascii="Arial" w:hAnsi="Arial" w:cs="Arial"/>
          <w:sz w:val="24"/>
          <w:szCs w:val="24"/>
        </w:rPr>
        <w:t>: 57.411,49 eura naknade troškova zaposlenima; 42.302,01 rashodi za materijal i energiju; 947.243,72 rashodi za usluge u čemu je najveći udio obveza za računalne usluge (593.896,25 eura).</w:t>
      </w:r>
    </w:p>
    <w:p w:rsidR="007526EC" w:rsidRPr="009C4273" w:rsidRDefault="007526EC" w:rsidP="000812C0">
      <w:pPr>
        <w:pStyle w:val="ListParagraph"/>
        <w:numPr>
          <w:ilvl w:val="0"/>
          <w:numId w:val="7"/>
        </w:numPr>
        <w:spacing w:after="0" w:line="276" w:lineRule="auto"/>
        <w:jc w:val="both"/>
        <w:rPr>
          <w:rFonts w:ascii="Arial" w:hAnsi="Arial" w:cs="Arial"/>
          <w:sz w:val="24"/>
          <w:szCs w:val="24"/>
        </w:rPr>
      </w:pPr>
      <w:r w:rsidRPr="009C4273">
        <w:rPr>
          <w:rFonts w:ascii="Arial" w:hAnsi="Arial" w:cs="Arial"/>
          <w:sz w:val="24"/>
          <w:szCs w:val="24"/>
        </w:rPr>
        <w:t xml:space="preserve">Šifra 234 – Obveze za financijske rashode odnosi se na obvezu za kamatu </w:t>
      </w:r>
      <w:r w:rsidR="009C4273" w:rsidRPr="009C4273">
        <w:rPr>
          <w:rFonts w:ascii="Arial" w:hAnsi="Arial" w:cs="Arial"/>
          <w:sz w:val="24"/>
          <w:szCs w:val="24"/>
        </w:rPr>
        <w:t>u iznosu od 47,12 eura.</w:t>
      </w:r>
    </w:p>
    <w:p w:rsidR="00BB3ED5" w:rsidRPr="00C03DEB" w:rsidRDefault="007526EC" w:rsidP="000812C0">
      <w:pPr>
        <w:pStyle w:val="ListParagraph"/>
        <w:numPr>
          <w:ilvl w:val="0"/>
          <w:numId w:val="7"/>
        </w:numPr>
        <w:spacing w:after="0" w:line="276" w:lineRule="auto"/>
        <w:ind w:left="720"/>
        <w:jc w:val="both"/>
        <w:rPr>
          <w:rFonts w:ascii="Arial" w:hAnsi="Arial" w:cs="Arial"/>
          <w:sz w:val="24"/>
          <w:szCs w:val="24"/>
        </w:rPr>
      </w:pPr>
      <w:r w:rsidRPr="00C03DEB">
        <w:rPr>
          <w:rFonts w:ascii="Arial" w:hAnsi="Arial" w:cs="Arial"/>
          <w:sz w:val="24"/>
          <w:szCs w:val="24"/>
        </w:rPr>
        <w:t>Šifra 23</w:t>
      </w:r>
      <w:r w:rsidR="00017446">
        <w:rPr>
          <w:rFonts w:ascii="Arial" w:hAnsi="Arial" w:cs="Arial"/>
          <w:sz w:val="24"/>
          <w:szCs w:val="24"/>
        </w:rPr>
        <w:t>9</w:t>
      </w:r>
      <w:r w:rsidR="00BB3ED5" w:rsidRPr="00C03DEB">
        <w:rPr>
          <w:rFonts w:ascii="Arial" w:hAnsi="Arial" w:cs="Arial"/>
          <w:sz w:val="24"/>
          <w:szCs w:val="24"/>
        </w:rPr>
        <w:t xml:space="preserve"> – Ostale tekuće obveze u iznosu od </w:t>
      </w:r>
      <w:r w:rsidR="009C4273">
        <w:rPr>
          <w:rFonts w:ascii="Arial" w:hAnsi="Arial" w:cs="Arial"/>
          <w:sz w:val="24"/>
          <w:szCs w:val="24"/>
        </w:rPr>
        <w:t>192.790,19 eura</w:t>
      </w:r>
      <w:r w:rsidR="00BB3ED5" w:rsidRPr="00C03DEB">
        <w:rPr>
          <w:rFonts w:ascii="Arial" w:hAnsi="Arial" w:cs="Arial"/>
          <w:sz w:val="24"/>
          <w:szCs w:val="24"/>
        </w:rPr>
        <w:t xml:space="preserve"> odnose se na </w:t>
      </w:r>
    </w:p>
    <w:p w:rsidR="009C4273" w:rsidRDefault="00C03DEB" w:rsidP="000812C0">
      <w:pPr>
        <w:spacing w:after="0" w:line="276" w:lineRule="auto"/>
        <w:ind w:left="360"/>
        <w:jc w:val="both"/>
        <w:rPr>
          <w:rFonts w:ascii="Arial" w:hAnsi="Arial" w:cs="Arial"/>
          <w:sz w:val="24"/>
          <w:szCs w:val="24"/>
        </w:rPr>
      </w:pPr>
      <w:r>
        <w:rPr>
          <w:rFonts w:ascii="Arial" w:hAnsi="Arial" w:cs="Arial"/>
          <w:sz w:val="24"/>
          <w:szCs w:val="24"/>
        </w:rPr>
        <w:t xml:space="preserve">     </w:t>
      </w:r>
      <w:r w:rsidR="00BB3ED5" w:rsidRPr="00C03DEB">
        <w:rPr>
          <w:rFonts w:ascii="Arial" w:hAnsi="Arial" w:cs="Arial"/>
          <w:sz w:val="24"/>
          <w:szCs w:val="24"/>
        </w:rPr>
        <w:t>obveze za povrat u proračun (HZZO – bolovanja i porez) te na jamčevine</w:t>
      </w:r>
      <w:r w:rsidR="009C4273">
        <w:rPr>
          <w:rFonts w:ascii="Arial" w:hAnsi="Arial" w:cs="Arial"/>
          <w:sz w:val="24"/>
          <w:szCs w:val="24"/>
        </w:rPr>
        <w:t xml:space="preserve"> u </w:t>
      </w:r>
    </w:p>
    <w:p w:rsidR="00017446" w:rsidRDefault="009C4273" w:rsidP="000812C0">
      <w:pPr>
        <w:spacing w:after="0" w:line="276" w:lineRule="auto"/>
        <w:ind w:left="360"/>
        <w:jc w:val="both"/>
        <w:rPr>
          <w:rFonts w:ascii="Arial" w:hAnsi="Arial" w:cs="Arial"/>
          <w:sz w:val="24"/>
          <w:szCs w:val="24"/>
        </w:rPr>
      </w:pPr>
      <w:r>
        <w:rPr>
          <w:rFonts w:ascii="Arial" w:hAnsi="Arial" w:cs="Arial"/>
          <w:sz w:val="24"/>
          <w:szCs w:val="24"/>
        </w:rPr>
        <w:t xml:space="preserve">     iznosu od 17.478,62</w:t>
      </w:r>
      <w:r w:rsidR="00BB3ED5" w:rsidRPr="00C03DEB">
        <w:rPr>
          <w:rFonts w:ascii="Arial" w:hAnsi="Arial" w:cs="Arial"/>
          <w:sz w:val="24"/>
          <w:szCs w:val="24"/>
        </w:rPr>
        <w:t>.</w:t>
      </w:r>
      <w:r w:rsidR="00017446">
        <w:rPr>
          <w:rFonts w:ascii="Arial" w:hAnsi="Arial" w:cs="Arial"/>
          <w:sz w:val="24"/>
          <w:szCs w:val="24"/>
        </w:rPr>
        <w:t xml:space="preserve"> Ukupan iznos ostalih tekućih obveza iznosi 210.268,81 </w:t>
      </w:r>
    </w:p>
    <w:p w:rsidR="00BB3ED5" w:rsidRPr="00C03DEB" w:rsidRDefault="00017446" w:rsidP="000812C0">
      <w:pPr>
        <w:spacing w:after="0" w:line="276" w:lineRule="auto"/>
        <w:ind w:left="360"/>
        <w:jc w:val="both"/>
        <w:rPr>
          <w:rFonts w:ascii="Arial" w:hAnsi="Arial" w:cs="Arial"/>
          <w:sz w:val="24"/>
          <w:szCs w:val="24"/>
        </w:rPr>
      </w:pPr>
      <w:r>
        <w:rPr>
          <w:rFonts w:ascii="Arial" w:hAnsi="Arial" w:cs="Arial"/>
          <w:sz w:val="24"/>
          <w:szCs w:val="24"/>
        </w:rPr>
        <w:t xml:space="preserve">     euro.</w:t>
      </w:r>
    </w:p>
    <w:p w:rsidR="00195E88" w:rsidRPr="00C03DEB" w:rsidRDefault="00017446" w:rsidP="000812C0">
      <w:pPr>
        <w:pStyle w:val="ListParagraph"/>
        <w:numPr>
          <w:ilvl w:val="0"/>
          <w:numId w:val="7"/>
        </w:numPr>
        <w:spacing w:after="0" w:line="276" w:lineRule="auto"/>
        <w:ind w:left="720"/>
        <w:jc w:val="both"/>
        <w:rPr>
          <w:rFonts w:ascii="Arial" w:hAnsi="Arial" w:cs="Arial"/>
          <w:sz w:val="24"/>
          <w:szCs w:val="24"/>
        </w:rPr>
      </w:pPr>
      <w:r>
        <w:rPr>
          <w:rFonts w:ascii="Arial" w:hAnsi="Arial" w:cs="Arial"/>
          <w:sz w:val="24"/>
          <w:szCs w:val="24"/>
        </w:rPr>
        <w:t xml:space="preserve"> </w:t>
      </w:r>
      <w:r w:rsidR="00FC45E8" w:rsidRPr="00C03DEB">
        <w:rPr>
          <w:rFonts w:ascii="Arial" w:hAnsi="Arial" w:cs="Arial"/>
          <w:sz w:val="24"/>
          <w:szCs w:val="24"/>
        </w:rPr>
        <w:t>Šifra 91</w:t>
      </w:r>
      <w:r w:rsidR="00195E88" w:rsidRPr="00C03DEB">
        <w:rPr>
          <w:rFonts w:ascii="Arial" w:hAnsi="Arial" w:cs="Arial"/>
          <w:sz w:val="24"/>
          <w:szCs w:val="24"/>
        </w:rPr>
        <w:t xml:space="preserve"> – Vlastiti izvori iz proračuna </w:t>
      </w:r>
      <w:r w:rsidR="00FC45E8" w:rsidRPr="00C03DEB">
        <w:rPr>
          <w:rFonts w:ascii="Arial" w:hAnsi="Arial" w:cs="Arial"/>
          <w:sz w:val="24"/>
          <w:szCs w:val="24"/>
        </w:rPr>
        <w:t xml:space="preserve">smanjeni su za </w:t>
      </w:r>
      <w:r>
        <w:rPr>
          <w:rFonts w:ascii="Arial" w:hAnsi="Arial" w:cs="Arial"/>
          <w:sz w:val="24"/>
          <w:szCs w:val="24"/>
        </w:rPr>
        <w:t>38,5%</w:t>
      </w:r>
      <w:r w:rsidR="00195E88" w:rsidRPr="00C03DEB">
        <w:rPr>
          <w:rFonts w:ascii="Arial" w:hAnsi="Arial" w:cs="Arial"/>
          <w:sz w:val="24"/>
          <w:szCs w:val="24"/>
        </w:rPr>
        <w:t xml:space="preserve"> u odnosu na </w:t>
      </w:r>
    </w:p>
    <w:p w:rsidR="006603E0" w:rsidRDefault="00C03DEB" w:rsidP="000812C0">
      <w:pPr>
        <w:spacing w:after="0" w:line="276" w:lineRule="auto"/>
        <w:ind w:left="360"/>
        <w:jc w:val="both"/>
        <w:rPr>
          <w:rFonts w:ascii="Arial" w:hAnsi="Arial" w:cs="Arial"/>
          <w:sz w:val="24"/>
          <w:szCs w:val="24"/>
        </w:rPr>
      </w:pPr>
      <w:r>
        <w:rPr>
          <w:rFonts w:ascii="Arial" w:hAnsi="Arial" w:cs="Arial"/>
          <w:sz w:val="24"/>
          <w:szCs w:val="24"/>
        </w:rPr>
        <w:t xml:space="preserve">     </w:t>
      </w:r>
      <w:r w:rsidR="00195E88" w:rsidRPr="00C03DEB">
        <w:rPr>
          <w:rFonts w:ascii="Arial" w:hAnsi="Arial" w:cs="Arial"/>
          <w:sz w:val="24"/>
          <w:szCs w:val="24"/>
        </w:rPr>
        <w:t>202</w:t>
      </w:r>
      <w:r w:rsidR="00017446">
        <w:rPr>
          <w:rFonts w:ascii="Arial" w:hAnsi="Arial" w:cs="Arial"/>
          <w:sz w:val="24"/>
          <w:szCs w:val="24"/>
        </w:rPr>
        <w:t>2</w:t>
      </w:r>
      <w:r w:rsidR="00195E88" w:rsidRPr="00C03DEB">
        <w:rPr>
          <w:rFonts w:ascii="Arial" w:hAnsi="Arial" w:cs="Arial"/>
          <w:sz w:val="24"/>
          <w:szCs w:val="24"/>
        </w:rPr>
        <w:t>.g.</w:t>
      </w:r>
      <w:r w:rsidR="00FC45E8" w:rsidRPr="00C03DEB">
        <w:rPr>
          <w:rFonts w:ascii="Arial" w:hAnsi="Arial" w:cs="Arial"/>
          <w:sz w:val="24"/>
          <w:szCs w:val="24"/>
        </w:rPr>
        <w:t>zbog obračuna amortizacije</w:t>
      </w:r>
      <w:r w:rsidR="00EC0863">
        <w:rPr>
          <w:rFonts w:ascii="Arial" w:hAnsi="Arial" w:cs="Arial"/>
          <w:sz w:val="24"/>
          <w:szCs w:val="24"/>
        </w:rPr>
        <w:t xml:space="preserve"> osnovnih sredstava </w:t>
      </w:r>
      <w:r w:rsidR="00017446">
        <w:rPr>
          <w:rFonts w:ascii="Arial" w:hAnsi="Arial" w:cs="Arial"/>
          <w:sz w:val="24"/>
          <w:szCs w:val="24"/>
        </w:rPr>
        <w:t xml:space="preserve">i jednokratnog otpisa </w:t>
      </w:r>
      <w:r w:rsidR="006603E0">
        <w:rPr>
          <w:rFonts w:ascii="Arial" w:hAnsi="Arial" w:cs="Arial"/>
          <w:sz w:val="24"/>
          <w:szCs w:val="24"/>
        </w:rPr>
        <w:t xml:space="preserve">  </w:t>
      </w:r>
    </w:p>
    <w:p w:rsidR="006603E0" w:rsidRDefault="006603E0" w:rsidP="000812C0">
      <w:pPr>
        <w:spacing w:after="0" w:line="276" w:lineRule="auto"/>
        <w:ind w:left="360"/>
        <w:jc w:val="both"/>
        <w:rPr>
          <w:rFonts w:ascii="Arial" w:hAnsi="Arial" w:cs="Arial"/>
          <w:sz w:val="24"/>
          <w:szCs w:val="24"/>
        </w:rPr>
      </w:pPr>
      <w:r>
        <w:rPr>
          <w:rFonts w:ascii="Arial" w:hAnsi="Arial" w:cs="Arial"/>
          <w:sz w:val="24"/>
          <w:szCs w:val="24"/>
        </w:rPr>
        <w:t xml:space="preserve">     </w:t>
      </w:r>
      <w:r w:rsidR="00017446">
        <w:rPr>
          <w:rFonts w:ascii="Arial" w:hAnsi="Arial" w:cs="Arial"/>
          <w:sz w:val="24"/>
          <w:szCs w:val="24"/>
        </w:rPr>
        <w:t>stavljanjem u upotrebu nefinancijske imovine čiji pojedinačni t</w:t>
      </w:r>
      <w:r>
        <w:rPr>
          <w:rFonts w:ascii="Arial" w:hAnsi="Arial" w:cs="Arial"/>
          <w:sz w:val="24"/>
          <w:szCs w:val="24"/>
        </w:rPr>
        <w:t>r</w:t>
      </w:r>
      <w:r w:rsidR="00017446">
        <w:rPr>
          <w:rFonts w:ascii="Arial" w:hAnsi="Arial" w:cs="Arial"/>
          <w:sz w:val="24"/>
          <w:szCs w:val="24"/>
        </w:rPr>
        <w:t xml:space="preserve">ošak nabave ne </w:t>
      </w:r>
    </w:p>
    <w:p w:rsidR="00195E88" w:rsidRPr="00C03DEB" w:rsidRDefault="006603E0" w:rsidP="000812C0">
      <w:pPr>
        <w:spacing w:after="0" w:line="276" w:lineRule="auto"/>
        <w:ind w:left="360"/>
        <w:jc w:val="both"/>
        <w:rPr>
          <w:rFonts w:ascii="Arial" w:hAnsi="Arial" w:cs="Arial"/>
          <w:sz w:val="24"/>
          <w:szCs w:val="24"/>
        </w:rPr>
      </w:pPr>
      <w:r>
        <w:rPr>
          <w:rFonts w:ascii="Arial" w:hAnsi="Arial" w:cs="Arial"/>
          <w:sz w:val="24"/>
          <w:szCs w:val="24"/>
        </w:rPr>
        <w:t xml:space="preserve">     </w:t>
      </w:r>
      <w:r w:rsidR="00017446">
        <w:rPr>
          <w:rFonts w:ascii="Arial" w:hAnsi="Arial" w:cs="Arial"/>
          <w:sz w:val="24"/>
          <w:szCs w:val="24"/>
        </w:rPr>
        <w:t>iznosi više od 450 eura.</w:t>
      </w:r>
      <w:r w:rsidR="00EC0863">
        <w:rPr>
          <w:rFonts w:ascii="Arial" w:hAnsi="Arial" w:cs="Arial"/>
          <w:sz w:val="24"/>
          <w:szCs w:val="24"/>
        </w:rPr>
        <w:t xml:space="preserve">  </w:t>
      </w:r>
      <w:r w:rsidR="00FC45E8" w:rsidRPr="00C03DEB">
        <w:rPr>
          <w:rFonts w:ascii="Arial" w:hAnsi="Arial" w:cs="Arial"/>
          <w:sz w:val="24"/>
          <w:szCs w:val="24"/>
        </w:rPr>
        <w:t>Značajnije</w:t>
      </w:r>
      <w:r w:rsidR="00EC0863">
        <w:rPr>
          <w:rFonts w:ascii="Arial" w:hAnsi="Arial" w:cs="Arial"/>
          <w:sz w:val="24"/>
          <w:szCs w:val="24"/>
        </w:rPr>
        <w:t xml:space="preserve">  </w:t>
      </w:r>
      <w:r w:rsidR="00FC45E8" w:rsidRPr="00C03DEB">
        <w:rPr>
          <w:rFonts w:ascii="Arial" w:hAnsi="Arial" w:cs="Arial"/>
          <w:sz w:val="24"/>
          <w:szCs w:val="24"/>
        </w:rPr>
        <w:t>nabav</w:t>
      </w:r>
      <w:r w:rsidR="00EC0863">
        <w:rPr>
          <w:rFonts w:ascii="Arial" w:hAnsi="Arial" w:cs="Arial"/>
          <w:sz w:val="24"/>
          <w:szCs w:val="24"/>
        </w:rPr>
        <w:t xml:space="preserve">e </w:t>
      </w:r>
      <w:r w:rsidR="00FC45E8" w:rsidRPr="00C03DEB">
        <w:rPr>
          <w:rFonts w:ascii="Arial" w:hAnsi="Arial" w:cs="Arial"/>
          <w:sz w:val="24"/>
          <w:szCs w:val="24"/>
        </w:rPr>
        <w:t>novih sredstava u 202</w:t>
      </w:r>
      <w:r w:rsidR="00017446">
        <w:rPr>
          <w:rFonts w:ascii="Arial" w:hAnsi="Arial" w:cs="Arial"/>
          <w:sz w:val="24"/>
          <w:szCs w:val="24"/>
        </w:rPr>
        <w:t>3</w:t>
      </w:r>
      <w:r w:rsidR="00FC45E8" w:rsidRPr="00C03DEB">
        <w:rPr>
          <w:rFonts w:ascii="Arial" w:hAnsi="Arial" w:cs="Arial"/>
          <w:sz w:val="24"/>
          <w:szCs w:val="24"/>
        </w:rPr>
        <w:t>.g. nije bilo</w:t>
      </w:r>
      <w:r w:rsidR="00EC0863">
        <w:rPr>
          <w:rFonts w:ascii="Arial" w:hAnsi="Arial" w:cs="Arial"/>
          <w:sz w:val="24"/>
          <w:szCs w:val="24"/>
        </w:rPr>
        <w:t>.</w:t>
      </w:r>
    </w:p>
    <w:p w:rsidR="00195E88" w:rsidRPr="00C03DEB" w:rsidRDefault="00FC45E8" w:rsidP="000812C0">
      <w:pPr>
        <w:pStyle w:val="ListParagraph"/>
        <w:numPr>
          <w:ilvl w:val="0"/>
          <w:numId w:val="7"/>
        </w:numPr>
        <w:spacing w:after="0" w:line="276" w:lineRule="auto"/>
        <w:ind w:left="720"/>
        <w:jc w:val="both"/>
        <w:rPr>
          <w:rFonts w:ascii="Arial" w:hAnsi="Arial" w:cs="Arial"/>
          <w:sz w:val="24"/>
          <w:szCs w:val="24"/>
        </w:rPr>
      </w:pPr>
      <w:r w:rsidRPr="00C03DEB">
        <w:rPr>
          <w:rFonts w:ascii="Arial" w:hAnsi="Arial" w:cs="Arial"/>
          <w:sz w:val="24"/>
          <w:szCs w:val="24"/>
        </w:rPr>
        <w:t>Šifra 9222</w:t>
      </w:r>
      <w:r w:rsidR="00195E88" w:rsidRPr="00C03DEB">
        <w:rPr>
          <w:rFonts w:ascii="Arial" w:hAnsi="Arial" w:cs="Arial"/>
          <w:sz w:val="24"/>
          <w:szCs w:val="24"/>
        </w:rPr>
        <w:t xml:space="preserve"> – Višak/manjak prihoda. Manjak prihoda u iznosu od </w:t>
      </w:r>
      <w:r w:rsidR="006603E0">
        <w:rPr>
          <w:rFonts w:ascii="Arial" w:hAnsi="Arial" w:cs="Arial"/>
          <w:sz w:val="24"/>
          <w:szCs w:val="24"/>
        </w:rPr>
        <w:t>1.000.178,57</w:t>
      </w:r>
      <w:r w:rsidRPr="00C03DEB">
        <w:rPr>
          <w:rFonts w:ascii="Arial" w:hAnsi="Arial" w:cs="Arial"/>
          <w:sz w:val="24"/>
          <w:szCs w:val="24"/>
        </w:rPr>
        <w:t xml:space="preserve"> </w:t>
      </w:r>
      <w:r w:rsidR="006603E0">
        <w:rPr>
          <w:rFonts w:ascii="Arial" w:hAnsi="Arial" w:cs="Arial"/>
          <w:sz w:val="24"/>
          <w:szCs w:val="24"/>
        </w:rPr>
        <w:t>eura</w:t>
      </w:r>
      <w:r w:rsidR="00195E88" w:rsidRPr="00C03DEB">
        <w:rPr>
          <w:rFonts w:ascii="Arial" w:hAnsi="Arial" w:cs="Arial"/>
          <w:sz w:val="24"/>
          <w:szCs w:val="24"/>
        </w:rPr>
        <w:t xml:space="preserve"> proizašao je iz prenesenog manjka prihoda za nefinancijsku imovinu iz proteklih godina. Budući da se radi o proteklim godinama potrebno je napraviti reviziju navedenih prijenosa kako bi se točno utvrdilo na što se odnose i dostavio prijedlog Upravnom vijeću za rješavanje navedenog.</w:t>
      </w:r>
    </w:p>
    <w:p w:rsidR="0074215B" w:rsidRDefault="00FC45E8" w:rsidP="000812C0">
      <w:pPr>
        <w:pStyle w:val="ListParagraph"/>
        <w:numPr>
          <w:ilvl w:val="0"/>
          <w:numId w:val="7"/>
        </w:numPr>
        <w:spacing w:after="0" w:line="276" w:lineRule="auto"/>
        <w:jc w:val="both"/>
        <w:rPr>
          <w:rFonts w:ascii="Arial" w:hAnsi="Arial" w:cs="Arial"/>
          <w:sz w:val="24"/>
          <w:szCs w:val="24"/>
        </w:rPr>
      </w:pPr>
      <w:r w:rsidRPr="006603E0">
        <w:rPr>
          <w:rFonts w:ascii="Arial" w:hAnsi="Arial" w:cs="Arial"/>
          <w:sz w:val="24"/>
          <w:szCs w:val="24"/>
        </w:rPr>
        <w:t>Šifra 991/996</w:t>
      </w:r>
      <w:r w:rsidR="00195E88" w:rsidRPr="006603E0">
        <w:rPr>
          <w:rFonts w:ascii="Arial" w:hAnsi="Arial" w:cs="Arial"/>
          <w:sz w:val="24"/>
          <w:szCs w:val="24"/>
        </w:rPr>
        <w:t xml:space="preserve"> – </w:t>
      </w:r>
      <w:proofErr w:type="spellStart"/>
      <w:r w:rsidR="00195E88" w:rsidRPr="006603E0">
        <w:rPr>
          <w:rFonts w:ascii="Arial" w:hAnsi="Arial" w:cs="Arial"/>
          <w:sz w:val="24"/>
          <w:szCs w:val="24"/>
        </w:rPr>
        <w:t>Izvanbilančni</w:t>
      </w:r>
      <w:proofErr w:type="spellEnd"/>
      <w:r w:rsidR="00195E88" w:rsidRPr="006603E0">
        <w:rPr>
          <w:rFonts w:ascii="Arial" w:hAnsi="Arial" w:cs="Arial"/>
          <w:sz w:val="24"/>
          <w:szCs w:val="24"/>
        </w:rPr>
        <w:t xml:space="preserve"> zapisi u iznosu od </w:t>
      </w:r>
      <w:r w:rsidR="006603E0" w:rsidRPr="006603E0">
        <w:rPr>
          <w:rFonts w:ascii="Arial" w:hAnsi="Arial" w:cs="Arial"/>
          <w:sz w:val="24"/>
          <w:szCs w:val="24"/>
        </w:rPr>
        <w:t xml:space="preserve">1.640.993,82 eura. Sastoje se od: tuđe imovine dane na korištenje u iznosu od 1.026.587,70 eura; instrumenti osiguranja plaćanja u iznosu od 580.109,30 eura te potencijalnih obveza po sudskim sporovima u iznosu od 34.296,82 eura. </w:t>
      </w:r>
      <w:proofErr w:type="spellStart"/>
      <w:r w:rsidR="006603E0">
        <w:rPr>
          <w:rFonts w:ascii="Arial" w:hAnsi="Arial" w:cs="Arial"/>
          <w:sz w:val="24"/>
          <w:szCs w:val="24"/>
        </w:rPr>
        <w:t>Izvanbilančni</w:t>
      </w:r>
      <w:proofErr w:type="spellEnd"/>
      <w:r w:rsidR="006603E0">
        <w:rPr>
          <w:rFonts w:ascii="Arial" w:hAnsi="Arial" w:cs="Arial"/>
          <w:sz w:val="24"/>
          <w:szCs w:val="24"/>
        </w:rPr>
        <w:t xml:space="preserve"> zapisi iznose ukupno 1.640.993,82 eura.</w:t>
      </w:r>
    </w:p>
    <w:p w:rsidR="00753D85" w:rsidRPr="006603E0" w:rsidRDefault="00753D85" w:rsidP="000812C0">
      <w:pPr>
        <w:pStyle w:val="ListParagraph"/>
        <w:numPr>
          <w:ilvl w:val="0"/>
          <w:numId w:val="7"/>
        </w:numPr>
        <w:spacing w:after="0" w:line="276" w:lineRule="auto"/>
        <w:jc w:val="both"/>
        <w:rPr>
          <w:rFonts w:ascii="Arial" w:hAnsi="Arial" w:cs="Arial"/>
          <w:sz w:val="24"/>
          <w:szCs w:val="24"/>
        </w:rPr>
      </w:pPr>
      <w:r>
        <w:rPr>
          <w:rFonts w:ascii="Arial" w:hAnsi="Arial" w:cs="Arial"/>
          <w:sz w:val="24"/>
          <w:szCs w:val="24"/>
        </w:rPr>
        <w:t>Šifra 16721 – Potraživanja proračunskih korisnika za sredstva uplaćena u nadležni proračun iznose ukupno 22.699,58 eura, a sastoje se od 101,74 Potraživanja za prihode proračunskih korisnika uplaćenih u proračun (CROLIS), 17.478,60 eura Potraživanja za jamčevine te 5.119,24 vlastitih prihoda uplaćenih u proračun.</w:t>
      </w:r>
    </w:p>
    <w:p w:rsidR="00E07CF1" w:rsidRDefault="00E07CF1" w:rsidP="00C03DEB">
      <w:pPr>
        <w:spacing w:after="0" w:line="276" w:lineRule="auto"/>
        <w:ind w:left="360"/>
        <w:jc w:val="both"/>
        <w:rPr>
          <w:rFonts w:ascii="Arial" w:hAnsi="Arial" w:cs="Arial"/>
          <w:sz w:val="24"/>
          <w:szCs w:val="24"/>
        </w:rPr>
      </w:pPr>
    </w:p>
    <w:p w:rsidR="000812C0" w:rsidRDefault="000812C0" w:rsidP="00C03DEB">
      <w:pPr>
        <w:spacing w:line="276" w:lineRule="auto"/>
        <w:jc w:val="both"/>
        <w:rPr>
          <w:rFonts w:ascii="Arial" w:hAnsi="Arial" w:cs="Arial"/>
          <w:i/>
          <w:sz w:val="24"/>
          <w:szCs w:val="24"/>
        </w:rPr>
      </w:pPr>
    </w:p>
    <w:p w:rsidR="007D09D1" w:rsidRDefault="007D09D1" w:rsidP="00C03DEB">
      <w:pPr>
        <w:spacing w:line="276" w:lineRule="auto"/>
        <w:jc w:val="both"/>
        <w:rPr>
          <w:rFonts w:ascii="Arial" w:hAnsi="Arial" w:cs="Arial"/>
          <w:i/>
          <w:sz w:val="24"/>
          <w:szCs w:val="24"/>
        </w:rPr>
      </w:pPr>
    </w:p>
    <w:p w:rsidR="00E07CF1" w:rsidRDefault="00E07CF1" w:rsidP="00C03DEB">
      <w:pPr>
        <w:spacing w:line="276" w:lineRule="auto"/>
        <w:jc w:val="both"/>
        <w:rPr>
          <w:rFonts w:ascii="Arial" w:hAnsi="Arial" w:cs="Arial"/>
          <w:i/>
          <w:sz w:val="24"/>
          <w:szCs w:val="24"/>
        </w:rPr>
      </w:pPr>
      <w:r w:rsidRPr="00E07CF1">
        <w:rPr>
          <w:rFonts w:ascii="Arial" w:hAnsi="Arial" w:cs="Arial"/>
          <w:i/>
          <w:sz w:val="24"/>
          <w:szCs w:val="24"/>
        </w:rPr>
        <w:lastRenderedPageBreak/>
        <w:t>BILJEŠKE UZ IZVJEŠTAJ OBVEZE</w:t>
      </w:r>
    </w:p>
    <w:p w:rsidR="000812C0" w:rsidRDefault="000812C0" w:rsidP="00C03DEB">
      <w:pPr>
        <w:spacing w:line="276" w:lineRule="auto"/>
        <w:jc w:val="both"/>
        <w:rPr>
          <w:rFonts w:ascii="Arial" w:hAnsi="Arial" w:cs="Arial"/>
          <w:i/>
          <w:sz w:val="24"/>
          <w:szCs w:val="24"/>
        </w:rPr>
      </w:pPr>
    </w:p>
    <w:p w:rsidR="000812C0" w:rsidRPr="00E84B8A" w:rsidRDefault="000812C0" w:rsidP="00C03DEB">
      <w:pPr>
        <w:spacing w:line="276" w:lineRule="auto"/>
        <w:jc w:val="both"/>
        <w:rPr>
          <w:rFonts w:ascii="Arial" w:hAnsi="Arial" w:cs="Arial"/>
          <w:sz w:val="24"/>
          <w:szCs w:val="24"/>
        </w:rPr>
      </w:pPr>
      <w:r>
        <w:rPr>
          <w:rFonts w:ascii="Arial" w:hAnsi="Arial" w:cs="Arial"/>
          <w:sz w:val="24"/>
          <w:szCs w:val="24"/>
        </w:rPr>
        <w:t xml:space="preserve">Zbog usklađivanja razlika između analitičkih i sintetičkih evidencija zbog preračunavanja iznosa iz kuna u eure i uspostavljenja bilančne ravnoteže, a sukladno uputi Ministarstva financija  za </w:t>
      </w:r>
      <w:r w:rsidRPr="00F2322B">
        <w:rPr>
          <w:rFonts w:ascii="Arial" w:hAnsi="Arial" w:cs="Arial"/>
          <w:i/>
          <w:sz w:val="24"/>
          <w:szCs w:val="24"/>
        </w:rPr>
        <w:t xml:space="preserve">Knjigovodstvene evidencije na prijelazu godine u procesu prelaska na euro kao službene valute </w:t>
      </w:r>
      <w:r>
        <w:rPr>
          <w:rFonts w:ascii="Arial" w:hAnsi="Arial" w:cs="Arial"/>
          <w:i/>
          <w:sz w:val="24"/>
          <w:szCs w:val="24"/>
        </w:rPr>
        <w:t>R</w:t>
      </w:r>
      <w:r w:rsidRPr="00F2322B">
        <w:rPr>
          <w:rFonts w:ascii="Arial" w:hAnsi="Arial" w:cs="Arial"/>
          <w:i/>
          <w:sz w:val="24"/>
          <w:szCs w:val="24"/>
        </w:rPr>
        <w:t>epublike Hrvatske</w:t>
      </w:r>
      <w:r w:rsidR="00E84B8A">
        <w:rPr>
          <w:rFonts w:ascii="Arial" w:hAnsi="Arial" w:cs="Arial"/>
          <w:i/>
          <w:sz w:val="24"/>
          <w:szCs w:val="24"/>
        </w:rPr>
        <w:t xml:space="preserve">, </w:t>
      </w:r>
      <w:r w:rsidR="00E84B8A">
        <w:rPr>
          <w:rFonts w:ascii="Arial" w:hAnsi="Arial" w:cs="Arial"/>
          <w:sz w:val="24"/>
          <w:szCs w:val="24"/>
        </w:rPr>
        <w:t xml:space="preserve">početno stanje obveza na dan 01. siječnja 2023.g. razlikuje se od stanja obveza na kraju prosinca 2022.g. za 0,03 eura. Stanje prema obrascu Obveza na dan 31.12.2022.g. uz primjenu fiksnog tečaja konverzije i sukladno pravilima za preračunavanje i zaokruživanje iz </w:t>
      </w:r>
      <w:r w:rsidR="00E84B8A" w:rsidRPr="00E84B8A">
        <w:rPr>
          <w:rFonts w:ascii="Arial" w:hAnsi="Arial" w:cs="Arial"/>
          <w:i/>
          <w:sz w:val="24"/>
          <w:szCs w:val="24"/>
        </w:rPr>
        <w:t>Zakona o uvođenju eura kao službene valute u Republici Hrvatskoj</w:t>
      </w:r>
      <w:r w:rsidR="00E84B8A">
        <w:rPr>
          <w:rFonts w:ascii="Arial" w:hAnsi="Arial" w:cs="Arial"/>
          <w:i/>
          <w:sz w:val="24"/>
          <w:szCs w:val="24"/>
        </w:rPr>
        <w:t xml:space="preserve"> (NN 57/22, 88/22) </w:t>
      </w:r>
      <w:r w:rsidR="00E84B8A">
        <w:rPr>
          <w:rFonts w:ascii="Arial" w:hAnsi="Arial" w:cs="Arial"/>
          <w:sz w:val="24"/>
          <w:szCs w:val="24"/>
        </w:rPr>
        <w:t>iznosi 2.735.570,25 eura, a u Bilanci je zbog usklađivanja iskazano stanje na dan 01. siječnja 2023.g. u iznosu od 2.735.570,</w:t>
      </w:r>
      <w:r w:rsidR="007D09D1">
        <w:rPr>
          <w:rFonts w:ascii="Arial" w:hAnsi="Arial" w:cs="Arial"/>
          <w:sz w:val="24"/>
          <w:szCs w:val="24"/>
        </w:rPr>
        <w:t>22</w:t>
      </w:r>
      <w:r w:rsidR="00E84B8A">
        <w:rPr>
          <w:rFonts w:ascii="Arial" w:hAnsi="Arial" w:cs="Arial"/>
          <w:sz w:val="24"/>
          <w:szCs w:val="24"/>
        </w:rPr>
        <w:t xml:space="preserve"> eura. </w:t>
      </w:r>
    </w:p>
    <w:p w:rsidR="00FC26A7" w:rsidRPr="007D09D1" w:rsidRDefault="0074215B" w:rsidP="007D09D1">
      <w:pPr>
        <w:pStyle w:val="ListParagraph"/>
        <w:numPr>
          <w:ilvl w:val="0"/>
          <w:numId w:val="12"/>
        </w:numPr>
        <w:spacing w:after="0" w:line="276" w:lineRule="auto"/>
        <w:jc w:val="both"/>
        <w:rPr>
          <w:rFonts w:ascii="Arial" w:hAnsi="Arial" w:cs="Arial"/>
          <w:sz w:val="24"/>
          <w:szCs w:val="24"/>
        </w:rPr>
      </w:pPr>
      <w:r w:rsidRPr="007D09D1">
        <w:rPr>
          <w:rFonts w:ascii="Arial" w:hAnsi="Arial" w:cs="Arial"/>
          <w:sz w:val="24"/>
          <w:szCs w:val="24"/>
        </w:rPr>
        <w:t>V00</w:t>
      </w:r>
      <w:r w:rsidR="007D09D1" w:rsidRPr="007D09D1">
        <w:rPr>
          <w:rFonts w:ascii="Arial" w:hAnsi="Arial" w:cs="Arial"/>
          <w:sz w:val="24"/>
          <w:szCs w:val="24"/>
        </w:rPr>
        <w:t>2</w:t>
      </w:r>
      <w:r w:rsidR="00E07CF1" w:rsidRPr="007D09D1">
        <w:rPr>
          <w:rFonts w:ascii="Arial" w:hAnsi="Arial" w:cs="Arial"/>
          <w:sz w:val="24"/>
          <w:szCs w:val="24"/>
        </w:rPr>
        <w:t xml:space="preserve"> – Povećanje obveza u izvještajnom razdoblju iznosi </w:t>
      </w:r>
      <w:r w:rsidR="007D09D1" w:rsidRPr="007D09D1">
        <w:rPr>
          <w:rFonts w:ascii="Arial" w:hAnsi="Arial" w:cs="Arial"/>
          <w:sz w:val="24"/>
          <w:szCs w:val="24"/>
        </w:rPr>
        <w:t>40.929.169,26 eura</w:t>
      </w:r>
      <w:r w:rsidR="00E07CF1" w:rsidRPr="007D09D1">
        <w:rPr>
          <w:rFonts w:ascii="Arial" w:hAnsi="Arial" w:cs="Arial"/>
          <w:sz w:val="24"/>
          <w:szCs w:val="24"/>
        </w:rPr>
        <w:t xml:space="preserve"> </w:t>
      </w:r>
      <w:r w:rsidR="00FC26A7" w:rsidRPr="007D09D1">
        <w:rPr>
          <w:rFonts w:ascii="Arial" w:hAnsi="Arial" w:cs="Arial"/>
          <w:sz w:val="24"/>
          <w:szCs w:val="24"/>
        </w:rPr>
        <w:t xml:space="preserve">  </w:t>
      </w:r>
    </w:p>
    <w:p w:rsidR="00A960D7" w:rsidRDefault="00FC26A7" w:rsidP="007D09D1">
      <w:pPr>
        <w:spacing w:after="0" w:line="276" w:lineRule="auto"/>
        <w:ind w:left="425"/>
        <w:jc w:val="both"/>
        <w:rPr>
          <w:rFonts w:ascii="Arial" w:hAnsi="Arial" w:cs="Arial"/>
          <w:sz w:val="24"/>
          <w:szCs w:val="24"/>
        </w:rPr>
      </w:pPr>
      <w:r>
        <w:rPr>
          <w:rFonts w:ascii="Arial" w:hAnsi="Arial" w:cs="Arial"/>
          <w:sz w:val="24"/>
          <w:szCs w:val="24"/>
        </w:rPr>
        <w:t xml:space="preserve">   </w:t>
      </w:r>
      <w:r w:rsidR="00E07CF1">
        <w:rPr>
          <w:rFonts w:ascii="Arial" w:hAnsi="Arial" w:cs="Arial"/>
          <w:sz w:val="24"/>
          <w:szCs w:val="24"/>
        </w:rPr>
        <w:t xml:space="preserve">od čega </w:t>
      </w:r>
      <w:r w:rsidR="007D09D1">
        <w:rPr>
          <w:rFonts w:ascii="Arial" w:hAnsi="Arial" w:cs="Arial"/>
          <w:sz w:val="24"/>
          <w:szCs w:val="24"/>
        </w:rPr>
        <w:t>110.580,54 eura</w:t>
      </w:r>
      <w:r w:rsidR="00E07CF1">
        <w:rPr>
          <w:rFonts w:ascii="Arial" w:hAnsi="Arial" w:cs="Arial"/>
          <w:sz w:val="24"/>
          <w:szCs w:val="24"/>
        </w:rPr>
        <w:t xml:space="preserve"> otpada na međusobne obveze proračunskih korisnika</w:t>
      </w:r>
    </w:p>
    <w:p w:rsidR="007D09D1" w:rsidRDefault="007D09D1" w:rsidP="007D09D1">
      <w:pPr>
        <w:spacing w:after="0" w:line="276" w:lineRule="auto"/>
        <w:ind w:left="425"/>
        <w:jc w:val="both"/>
        <w:rPr>
          <w:rFonts w:ascii="Arial" w:hAnsi="Arial" w:cs="Arial"/>
          <w:sz w:val="24"/>
          <w:szCs w:val="24"/>
        </w:rPr>
      </w:pPr>
      <w:r>
        <w:rPr>
          <w:rFonts w:ascii="Arial" w:hAnsi="Arial" w:cs="Arial"/>
          <w:sz w:val="24"/>
          <w:szCs w:val="24"/>
        </w:rPr>
        <w:t xml:space="preserve"> </w:t>
      </w:r>
      <w:r w:rsidR="00BB56BA">
        <w:rPr>
          <w:rFonts w:ascii="Arial" w:hAnsi="Arial" w:cs="Arial"/>
          <w:sz w:val="24"/>
          <w:szCs w:val="24"/>
        </w:rPr>
        <w:t xml:space="preserve"> </w:t>
      </w:r>
      <w:r w:rsidR="00A960D7">
        <w:rPr>
          <w:rFonts w:ascii="Arial" w:hAnsi="Arial" w:cs="Arial"/>
          <w:sz w:val="24"/>
          <w:szCs w:val="24"/>
        </w:rPr>
        <w:t xml:space="preserve"> </w:t>
      </w:r>
      <w:r w:rsidR="00BB56BA">
        <w:rPr>
          <w:rFonts w:ascii="Arial" w:hAnsi="Arial" w:cs="Arial"/>
          <w:sz w:val="24"/>
          <w:szCs w:val="24"/>
        </w:rPr>
        <w:t>(</w:t>
      </w:r>
      <w:r w:rsidR="00A960D7">
        <w:rPr>
          <w:rFonts w:ascii="Arial" w:hAnsi="Arial" w:cs="Arial"/>
          <w:sz w:val="24"/>
          <w:szCs w:val="24"/>
        </w:rPr>
        <w:t xml:space="preserve">šifra </w:t>
      </w:r>
      <w:r w:rsidR="00BB56BA">
        <w:rPr>
          <w:rFonts w:ascii="Arial" w:hAnsi="Arial" w:cs="Arial"/>
          <w:sz w:val="24"/>
          <w:szCs w:val="24"/>
        </w:rPr>
        <w:t>V003</w:t>
      </w:r>
      <w:r w:rsidR="00A960D7">
        <w:rPr>
          <w:rFonts w:ascii="Arial" w:hAnsi="Arial" w:cs="Arial"/>
          <w:sz w:val="24"/>
          <w:szCs w:val="24"/>
        </w:rPr>
        <w:t>)</w:t>
      </w:r>
      <w:r w:rsidR="00FC26A7">
        <w:rPr>
          <w:rFonts w:ascii="Arial" w:hAnsi="Arial" w:cs="Arial"/>
          <w:sz w:val="24"/>
          <w:szCs w:val="24"/>
        </w:rPr>
        <w:t>,</w:t>
      </w:r>
      <w:r w:rsidR="00A960D7">
        <w:rPr>
          <w:rFonts w:ascii="Arial" w:hAnsi="Arial" w:cs="Arial"/>
          <w:sz w:val="24"/>
          <w:szCs w:val="24"/>
        </w:rPr>
        <w:t xml:space="preserve"> </w:t>
      </w:r>
      <w:r w:rsidR="00FC26A7">
        <w:rPr>
          <w:rFonts w:ascii="Arial" w:hAnsi="Arial" w:cs="Arial"/>
          <w:sz w:val="24"/>
          <w:szCs w:val="24"/>
        </w:rPr>
        <w:t>obveze za rashode poslovanja</w:t>
      </w:r>
      <w:r w:rsidR="00A960D7">
        <w:rPr>
          <w:rFonts w:ascii="Arial" w:hAnsi="Arial" w:cs="Arial"/>
          <w:sz w:val="24"/>
          <w:szCs w:val="24"/>
        </w:rPr>
        <w:t xml:space="preserve"> (šifra N23)</w:t>
      </w:r>
      <w:r>
        <w:rPr>
          <w:rFonts w:ascii="Arial" w:hAnsi="Arial" w:cs="Arial"/>
          <w:sz w:val="24"/>
          <w:szCs w:val="24"/>
        </w:rPr>
        <w:t xml:space="preserve"> iznose 40.637.647,44 </w:t>
      </w:r>
    </w:p>
    <w:p w:rsidR="00FC26A7" w:rsidRDefault="007D09D1" w:rsidP="007D09D1">
      <w:pPr>
        <w:spacing w:after="0" w:line="276" w:lineRule="auto"/>
        <w:ind w:left="425"/>
        <w:jc w:val="both"/>
        <w:rPr>
          <w:rFonts w:ascii="Arial" w:hAnsi="Arial" w:cs="Arial"/>
          <w:sz w:val="24"/>
          <w:szCs w:val="24"/>
        </w:rPr>
      </w:pPr>
      <w:r>
        <w:rPr>
          <w:rFonts w:ascii="Arial" w:hAnsi="Arial" w:cs="Arial"/>
          <w:sz w:val="24"/>
          <w:szCs w:val="24"/>
        </w:rPr>
        <w:t xml:space="preserve">   eura, a obveze za nabavu nefinancijske imovine (šifra N24) 1</w:t>
      </w:r>
      <w:r w:rsidR="0031208E">
        <w:rPr>
          <w:rFonts w:ascii="Arial" w:hAnsi="Arial" w:cs="Arial"/>
          <w:sz w:val="24"/>
          <w:szCs w:val="24"/>
        </w:rPr>
        <w:t>8</w:t>
      </w:r>
      <w:r>
        <w:rPr>
          <w:rFonts w:ascii="Arial" w:hAnsi="Arial" w:cs="Arial"/>
          <w:sz w:val="24"/>
          <w:szCs w:val="24"/>
        </w:rPr>
        <w:t>0.941,28 eura.</w:t>
      </w:r>
    </w:p>
    <w:p w:rsidR="00A960D7" w:rsidRPr="007D09D1" w:rsidRDefault="0074215B" w:rsidP="0031208E">
      <w:pPr>
        <w:pStyle w:val="ListParagraph"/>
        <w:numPr>
          <w:ilvl w:val="0"/>
          <w:numId w:val="12"/>
        </w:numPr>
        <w:spacing w:after="0" w:line="276" w:lineRule="auto"/>
        <w:jc w:val="both"/>
        <w:rPr>
          <w:rFonts w:ascii="Arial" w:hAnsi="Arial" w:cs="Arial"/>
          <w:sz w:val="24"/>
          <w:szCs w:val="24"/>
        </w:rPr>
      </w:pPr>
      <w:r w:rsidRPr="007D09D1">
        <w:rPr>
          <w:rFonts w:ascii="Arial" w:hAnsi="Arial" w:cs="Arial"/>
          <w:sz w:val="24"/>
          <w:szCs w:val="24"/>
        </w:rPr>
        <w:t>V004</w:t>
      </w:r>
      <w:r w:rsidR="00FC26A7" w:rsidRPr="007D09D1">
        <w:rPr>
          <w:rFonts w:ascii="Arial" w:hAnsi="Arial" w:cs="Arial"/>
          <w:sz w:val="24"/>
          <w:szCs w:val="24"/>
        </w:rPr>
        <w:t xml:space="preserve"> – Podmirene obveze u izvještajnom razdoblju iznose </w:t>
      </w:r>
      <w:r w:rsidR="007D09D1" w:rsidRPr="007D09D1">
        <w:rPr>
          <w:rFonts w:ascii="Arial" w:hAnsi="Arial" w:cs="Arial"/>
          <w:sz w:val="24"/>
          <w:szCs w:val="24"/>
        </w:rPr>
        <w:t>40.635.433,55 eura</w:t>
      </w:r>
      <w:r w:rsidR="00FC26A7" w:rsidRPr="007D09D1">
        <w:rPr>
          <w:rFonts w:ascii="Arial" w:hAnsi="Arial" w:cs="Arial"/>
          <w:sz w:val="24"/>
          <w:szCs w:val="24"/>
        </w:rPr>
        <w:t xml:space="preserve">,  od čega </w:t>
      </w:r>
      <w:r w:rsidR="007D09D1">
        <w:rPr>
          <w:rFonts w:ascii="Arial" w:hAnsi="Arial" w:cs="Arial"/>
          <w:sz w:val="24"/>
          <w:szCs w:val="24"/>
        </w:rPr>
        <w:t>66.924,36 eura</w:t>
      </w:r>
      <w:r w:rsidR="00FC26A7" w:rsidRPr="007D09D1">
        <w:rPr>
          <w:rFonts w:ascii="Arial" w:hAnsi="Arial" w:cs="Arial"/>
          <w:sz w:val="24"/>
          <w:szCs w:val="24"/>
        </w:rPr>
        <w:t xml:space="preserve"> međusobnih obveza proračunskih korisnika</w:t>
      </w:r>
      <w:r w:rsidR="00A960D7" w:rsidRPr="007D09D1">
        <w:rPr>
          <w:rFonts w:ascii="Arial" w:hAnsi="Arial" w:cs="Arial"/>
          <w:sz w:val="24"/>
          <w:szCs w:val="24"/>
        </w:rPr>
        <w:t xml:space="preserve"> (šifr</w:t>
      </w:r>
      <w:r w:rsidR="007D09D1">
        <w:rPr>
          <w:rFonts w:ascii="Arial" w:hAnsi="Arial" w:cs="Arial"/>
          <w:sz w:val="24"/>
          <w:szCs w:val="24"/>
        </w:rPr>
        <w:t>a</w:t>
      </w:r>
      <w:r w:rsidR="00A960D7" w:rsidRPr="007D09D1">
        <w:rPr>
          <w:rFonts w:ascii="Arial" w:hAnsi="Arial" w:cs="Arial"/>
          <w:sz w:val="24"/>
          <w:szCs w:val="24"/>
        </w:rPr>
        <w:t xml:space="preserve">   V005)</w:t>
      </w:r>
      <w:r w:rsidR="00FC26A7" w:rsidRPr="007D09D1">
        <w:rPr>
          <w:rFonts w:ascii="Arial" w:hAnsi="Arial" w:cs="Arial"/>
          <w:sz w:val="24"/>
          <w:szCs w:val="24"/>
        </w:rPr>
        <w:t xml:space="preserve">, </w:t>
      </w:r>
      <w:r w:rsidRPr="007D09D1">
        <w:rPr>
          <w:rFonts w:ascii="Arial" w:hAnsi="Arial" w:cs="Arial"/>
          <w:sz w:val="24"/>
          <w:szCs w:val="24"/>
        </w:rPr>
        <w:t xml:space="preserve"> </w:t>
      </w:r>
      <w:r w:rsidR="0031208E">
        <w:rPr>
          <w:rFonts w:ascii="Arial" w:hAnsi="Arial" w:cs="Arial"/>
          <w:sz w:val="24"/>
          <w:szCs w:val="24"/>
        </w:rPr>
        <w:t>40.387.567,91 eura</w:t>
      </w:r>
      <w:r w:rsidRPr="007D09D1">
        <w:rPr>
          <w:rFonts w:ascii="Arial" w:hAnsi="Arial" w:cs="Arial"/>
          <w:sz w:val="24"/>
          <w:szCs w:val="24"/>
        </w:rPr>
        <w:t xml:space="preserve"> </w:t>
      </w:r>
      <w:r w:rsidR="00FC26A7" w:rsidRPr="007D09D1">
        <w:rPr>
          <w:rFonts w:ascii="Arial" w:hAnsi="Arial" w:cs="Arial"/>
          <w:sz w:val="24"/>
          <w:szCs w:val="24"/>
        </w:rPr>
        <w:t xml:space="preserve">obveza za rashode poslovanja </w:t>
      </w:r>
      <w:r w:rsidR="00A960D7" w:rsidRPr="007D09D1">
        <w:rPr>
          <w:rFonts w:ascii="Arial" w:hAnsi="Arial" w:cs="Arial"/>
          <w:sz w:val="24"/>
          <w:szCs w:val="24"/>
        </w:rPr>
        <w:t xml:space="preserve">(šifra P23) </w:t>
      </w:r>
      <w:r w:rsidR="00FC26A7" w:rsidRPr="007D09D1">
        <w:rPr>
          <w:rFonts w:ascii="Arial" w:hAnsi="Arial" w:cs="Arial"/>
          <w:sz w:val="24"/>
          <w:szCs w:val="24"/>
        </w:rPr>
        <w:t xml:space="preserve">i </w:t>
      </w:r>
    </w:p>
    <w:p w:rsidR="00FC26A7" w:rsidRDefault="0031208E" w:rsidP="0031208E">
      <w:pPr>
        <w:spacing w:after="0" w:line="276" w:lineRule="auto"/>
        <w:ind w:left="720"/>
        <w:jc w:val="both"/>
        <w:rPr>
          <w:rFonts w:ascii="Arial" w:hAnsi="Arial" w:cs="Arial"/>
          <w:sz w:val="24"/>
          <w:szCs w:val="24"/>
        </w:rPr>
      </w:pPr>
      <w:r>
        <w:rPr>
          <w:rFonts w:ascii="Arial" w:hAnsi="Arial" w:cs="Arial"/>
          <w:sz w:val="24"/>
          <w:szCs w:val="24"/>
        </w:rPr>
        <w:t>180.941,28 eura</w:t>
      </w:r>
      <w:r w:rsidR="00FC26A7">
        <w:rPr>
          <w:rFonts w:ascii="Arial" w:hAnsi="Arial" w:cs="Arial"/>
          <w:sz w:val="24"/>
          <w:szCs w:val="24"/>
        </w:rPr>
        <w:t xml:space="preserve"> obveza za </w:t>
      </w:r>
      <w:r w:rsidR="0074215B">
        <w:rPr>
          <w:rFonts w:ascii="Arial" w:hAnsi="Arial" w:cs="Arial"/>
          <w:sz w:val="24"/>
          <w:szCs w:val="24"/>
        </w:rPr>
        <w:t xml:space="preserve"> </w:t>
      </w:r>
      <w:r w:rsidR="00FC26A7">
        <w:rPr>
          <w:rFonts w:ascii="Arial" w:hAnsi="Arial" w:cs="Arial"/>
          <w:sz w:val="24"/>
          <w:szCs w:val="24"/>
        </w:rPr>
        <w:t>nefinancijsku  imovinu</w:t>
      </w:r>
      <w:r>
        <w:rPr>
          <w:rFonts w:ascii="Arial" w:hAnsi="Arial" w:cs="Arial"/>
          <w:sz w:val="24"/>
          <w:szCs w:val="24"/>
        </w:rPr>
        <w:t xml:space="preserve"> (šifra P24)</w:t>
      </w:r>
      <w:r w:rsidR="00FC26A7">
        <w:rPr>
          <w:rFonts w:ascii="Arial" w:hAnsi="Arial" w:cs="Arial"/>
          <w:sz w:val="24"/>
          <w:szCs w:val="24"/>
        </w:rPr>
        <w:t>.</w:t>
      </w:r>
    </w:p>
    <w:p w:rsidR="007A2EBE" w:rsidRPr="0031208E" w:rsidRDefault="0074215B" w:rsidP="005877A9">
      <w:pPr>
        <w:pStyle w:val="ListParagraph"/>
        <w:numPr>
          <w:ilvl w:val="0"/>
          <w:numId w:val="12"/>
        </w:numPr>
        <w:spacing w:after="0" w:line="276" w:lineRule="auto"/>
        <w:jc w:val="both"/>
        <w:rPr>
          <w:rFonts w:ascii="Arial" w:hAnsi="Arial" w:cs="Arial"/>
          <w:sz w:val="24"/>
          <w:szCs w:val="24"/>
        </w:rPr>
      </w:pPr>
      <w:r w:rsidRPr="0031208E">
        <w:rPr>
          <w:rFonts w:ascii="Arial" w:hAnsi="Arial" w:cs="Arial"/>
          <w:sz w:val="24"/>
          <w:szCs w:val="24"/>
        </w:rPr>
        <w:t>V006</w:t>
      </w:r>
      <w:r w:rsidR="00FC26A7" w:rsidRPr="0031208E">
        <w:rPr>
          <w:rFonts w:ascii="Arial" w:hAnsi="Arial" w:cs="Arial"/>
          <w:sz w:val="24"/>
          <w:szCs w:val="24"/>
        </w:rPr>
        <w:t xml:space="preserve"> – Stanje obveza na kraju izvještajnog razdoblja iznosi </w:t>
      </w:r>
      <w:r w:rsidR="0031208E">
        <w:rPr>
          <w:rFonts w:ascii="Arial" w:hAnsi="Arial" w:cs="Arial"/>
          <w:sz w:val="24"/>
          <w:szCs w:val="24"/>
        </w:rPr>
        <w:t xml:space="preserve">3.029.305,93 eura. Sve dospjele obveze na dan 31.12.2023.g. podmirene su. </w:t>
      </w:r>
      <w:r w:rsidR="00FC26A7" w:rsidRPr="0031208E">
        <w:rPr>
          <w:rFonts w:ascii="Arial" w:hAnsi="Arial" w:cs="Arial"/>
          <w:sz w:val="24"/>
          <w:szCs w:val="24"/>
        </w:rPr>
        <w:t xml:space="preserve"> </w:t>
      </w:r>
    </w:p>
    <w:p w:rsidR="00A960D7" w:rsidRDefault="007A2EBE" w:rsidP="005877A9">
      <w:pPr>
        <w:spacing w:after="0" w:line="276" w:lineRule="auto"/>
        <w:ind w:left="425"/>
        <w:jc w:val="both"/>
        <w:rPr>
          <w:rFonts w:ascii="Arial" w:hAnsi="Arial" w:cs="Arial"/>
          <w:sz w:val="24"/>
          <w:szCs w:val="24"/>
        </w:rPr>
      </w:pPr>
      <w:r>
        <w:rPr>
          <w:rFonts w:ascii="Arial" w:hAnsi="Arial" w:cs="Arial"/>
          <w:sz w:val="24"/>
          <w:szCs w:val="24"/>
        </w:rPr>
        <w:t xml:space="preserve">   </w:t>
      </w:r>
      <w:r w:rsidR="00C46F24">
        <w:rPr>
          <w:rFonts w:ascii="Arial" w:hAnsi="Arial" w:cs="Arial"/>
          <w:sz w:val="24"/>
          <w:szCs w:val="24"/>
        </w:rPr>
        <w:t xml:space="preserve"> Stanje evidentiranih, ali nedospjelih obveza na dan 31.12.202</w:t>
      </w:r>
      <w:r w:rsidR="0031208E">
        <w:rPr>
          <w:rFonts w:ascii="Arial" w:hAnsi="Arial" w:cs="Arial"/>
          <w:sz w:val="24"/>
          <w:szCs w:val="24"/>
        </w:rPr>
        <w:t>3</w:t>
      </w:r>
      <w:r w:rsidR="00C46F24">
        <w:rPr>
          <w:rFonts w:ascii="Arial" w:hAnsi="Arial" w:cs="Arial"/>
          <w:sz w:val="24"/>
          <w:szCs w:val="24"/>
        </w:rPr>
        <w:t>.g.</w:t>
      </w:r>
      <w:r w:rsidR="00A960D7">
        <w:rPr>
          <w:rFonts w:ascii="Arial" w:hAnsi="Arial" w:cs="Arial"/>
          <w:sz w:val="24"/>
          <w:szCs w:val="24"/>
        </w:rPr>
        <w:t xml:space="preserve"> (šifra V009) </w:t>
      </w:r>
    </w:p>
    <w:p w:rsidR="00D25726" w:rsidRPr="0031208E" w:rsidRDefault="005877A9" w:rsidP="005877A9">
      <w:pPr>
        <w:spacing w:after="0" w:line="240" w:lineRule="auto"/>
        <w:ind w:left="360"/>
        <w:jc w:val="both"/>
        <w:rPr>
          <w:rFonts w:ascii="Open Sans" w:eastAsia="Times New Roman" w:hAnsi="Open Sans" w:cs="Open Sans"/>
        </w:rPr>
      </w:pPr>
      <w:r>
        <w:rPr>
          <w:rFonts w:ascii="Arial" w:hAnsi="Arial" w:cs="Arial"/>
          <w:sz w:val="24"/>
          <w:szCs w:val="24"/>
        </w:rPr>
        <w:t xml:space="preserve">  </w:t>
      </w:r>
      <w:r w:rsidR="00A960D7" w:rsidRPr="0031208E">
        <w:rPr>
          <w:rFonts w:ascii="Arial" w:hAnsi="Arial" w:cs="Arial"/>
          <w:sz w:val="24"/>
          <w:szCs w:val="24"/>
        </w:rPr>
        <w:t xml:space="preserve">   </w:t>
      </w:r>
      <w:r w:rsidR="00C46F24" w:rsidRPr="0031208E">
        <w:rPr>
          <w:rFonts w:ascii="Arial" w:hAnsi="Arial" w:cs="Arial"/>
          <w:sz w:val="24"/>
          <w:szCs w:val="24"/>
        </w:rPr>
        <w:t xml:space="preserve">iznosi  </w:t>
      </w:r>
      <w:r w:rsidR="0031208E">
        <w:rPr>
          <w:rFonts w:ascii="Arial" w:hAnsi="Arial" w:cs="Arial"/>
          <w:sz w:val="24"/>
          <w:szCs w:val="24"/>
        </w:rPr>
        <w:t>3.029.305,93 eura</w:t>
      </w:r>
      <w:r w:rsidR="00D25726" w:rsidRPr="0031208E">
        <w:rPr>
          <w:rFonts w:ascii="Arial" w:hAnsi="Arial" w:cs="Arial"/>
          <w:sz w:val="24"/>
          <w:szCs w:val="24"/>
        </w:rPr>
        <w:t xml:space="preserve"> i to:</w:t>
      </w:r>
    </w:p>
    <w:p w:rsidR="00D25726" w:rsidRPr="00492F8E" w:rsidRDefault="00D25726" w:rsidP="00D25726">
      <w:pPr>
        <w:pStyle w:val="ListParagraph"/>
        <w:numPr>
          <w:ilvl w:val="0"/>
          <w:numId w:val="10"/>
        </w:numPr>
        <w:spacing w:after="0" w:line="240" w:lineRule="auto"/>
        <w:contextualSpacing w:val="0"/>
        <w:rPr>
          <w:rFonts w:ascii="Arial" w:eastAsia="Times New Roman" w:hAnsi="Arial" w:cs="Arial"/>
          <w:sz w:val="24"/>
          <w:szCs w:val="24"/>
        </w:rPr>
      </w:pPr>
      <w:r w:rsidRPr="00492F8E">
        <w:rPr>
          <w:rFonts w:ascii="Arial" w:eastAsia="Times New Roman" w:hAnsi="Arial" w:cs="Arial"/>
          <w:sz w:val="24"/>
          <w:szCs w:val="24"/>
        </w:rPr>
        <w:t xml:space="preserve">Obveze za zaposlene (231) – plaće za </w:t>
      </w:r>
      <w:r w:rsidR="0031208E" w:rsidRPr="00492F8E">
        <w:rPr>
          <w:rFonts w:ascii="Arial" w:eastAsia="Times New Roman" w:hAnsi="Arial" w:cs="Arial"/>
          <w:sz w:val="24"/>
          <w:szCs w:val="24"/>
        </w:rPr>
        <w:t>prosinac 2023.g.</w:t>
      </w:r>
      <w:r w:rsidRPr="00492F8E">
        <w:rPr>
          <w:rFonts w:ascii="Arial" w:eastAsia="Times New Roman" w:hAnsi="Arial" w:cs="Arial"/>
          <w:sz w:val="24"/>
          <w:szCs w:val="24"/>
        </w:rPr>
        <w:t xml:space="preserve">  </w:t>
      </w:r>
      <w:r w:rsidR="0031208E" w:rsidRPr="00492F8E">
        <w:rPr>
          <w:rFonts w:ascii="Arial" w:eastAsia="Times New Roman" w:hAnsi="Arial" w:cs="Arial"/>
          <w:sz w:val="24"/>
          <w:szCs w:val="24"/>
        </w:rPr>
        <w:t>–</w:t>
      </w:r>
      <w:r w:rsidRPr="00492F8E">
        <w:rPr>
          <w:rFonts w:ascii="Arial" w:eastAsia="Times New Roman" w:hAnsi="Arial" w:cs="Arial"/>
          <w:sz w:val="24"/>
          <w:szCs w:val="24"/>
        </w:rPr>
        <w:t xml:space="preserve"> </w:t>
      </w:r>
      <w:r w:rsidR="0031208E" w:rsidRPr="00492F8E">
        <w:rPr>
          <w:rFonts w:ascii="Arial" w:eastAsia="Times New Roman" w:hAnsi="Arial" w:cs="Arial"/>
          <w:sz w:val="24"/>
          <w:szCs w:val="24"/>
        </w:rPr>
        <w:t>1.769.072,78 eura</w:t>
      </w:r>
    </w:p>
    <w:p w:rsidR="00D25726" w:rsidRPr="00492F8E" w:rsidRDefault="00D25726" w:rsidP="00D25726">
      <w:pPr>
        <w:pStyle w:val="ListParagraph"/>
        <w:numPr>
          <w:ilvl w:val="0"/>
          <w:numId w:val="10"/>
        </w:numPr>
        <w:spacing w:after="0" w:line="240" w:lineRule="auto"/>
        <w:contextualSpacing w:val="0"/>
        <w:rPr>
          <w:rFonts w:ascii="Arial" w:eastAsia="Times New Roman" w:hAnsi="Arial" w:cs="Arial"/>
          <w:sz w:val="24"/>
          <w:szCs w:val="24"/>
        </w:rPr>
      </w:pPr>
      <w:r w:rsidRPr="00492F8E">
        <w:rPr>
          <w:rFonts w:ascii="Arial" w:eastAsia="Times New Roman" w:hAnsi="Arial" w:cs="Arial"/>
          <w:sz w:val="24"/>
          <w:szCs w:val="24"/>
        </w:rPr>
        <w:t>Obveze za naknad</w:t>
      </w:r>
      <w:r w:rsidR="0031208E" w:rsidRPr="00492F8E">
        <w:rPr>
          <w:rFonts w:ascii="Arial" w:eastAsia="Times New Roman" w:hAnsi="Arial" w:cs="Arial"/>
          <w:sz w:val="24"/>
          <w:szCs w:val="24"/>
        </w:rPr>
        <w:t>e troškova zaposlenima</w:t>
      </w:r>
      <w:r w:rsidRPr="00492F8E">
        <w:rPr>
          <w:rFonts w:ascii="Arial" w:eastAsia="Times New Roman" w:hAnsi="Arial" w:cs="Arial"/>
          <w:sz w:val="24"/>
          <w:szCs w:val="24"/>
        </w:rPr>
        <w:t xml:space="preserve"> – </w:t>
      </w:r>
      <w:r w:rsidR="005877A9" w:rsidRPr="00492F8E">
        <w:rPr>
          <w:rFonts w:ascii="Arial" w:eastAsia="Times New Roman" w:hAnsi="Arial" w:cs="Arial"/>
          <w:sz w:val="24"/>
          <w:szCs w:val="24"/>
        </w:rPr>
        <w:t>57.411,49 euro</w:t>
      </w:r>
    </w:p>
    <w:p w:rsidR="00D25726" w:rsidRPr="00492F8E" w:rsidRDefault="00D25726" w:rsidP="00D25726">
      <w:pPr>
        <w:pStyle w:val="ListParagraph"/>
        <w:numPr>
          <w:ilvl w:val="0"/>
          <w:numId w:val="10"/>
        </w:numPr>
        <w:spacing w:after="0" w:line="240" w:lineRule="auto"/>
        <w:contextualSpacing w:val="0"/>
        <w:rPr>
          <w:rFonts w:ascii="Arial" w:eastAsia="Times New Roman" w:hAnsi="Arial" w:cs="Arial"/>
          <w:sz w:val="24"/>
          <w:szCs w:val="24"/>
        </w:rPr>
      </w:pPr>
      <w:r w:rsidRPr="00492F8E">
        <w:rPr>
          <w:rFonts w:ascii="Arial" w:eastAsia="Times New Roman" w:hAnsi="Arial" w:cs="Arial"/>
          <w:sz w:val="24"/>
          <w:szCs w:val="24"/>
        </w:rPr>
        <w:t>Obveze za</w:t>
      </w:r>
      <w:r w:rsidR="005877A9" w:rsidRPr="00492F8E">
        <w:rPr>
          <w:rFonts w:ascii="Arial" w:eastAsia="Times New Roman" w:hAnsi="Arial" w:cs="Arial"/>
          <w:sz w:val="24"/>
          <w:szCs w:val="24"/>
        </w:rPr>
        <w:t xml:space="preserve"> materijal i </w:t>
      </w:r>
      <w:r w:rsidRPr="00492F8E">
        <w:rPr>
          <w:rFonts w:ascii="Arial" w:eastAsia="Times New Roman" w:hAnsi="Arial" w:cs="Arial"/>
          <w:sz w:val="24"/>
          <w:szCs w:val="24"/>
        </w:rPr>
        <w:t xml:space="preserve"> energiju </w:t>
      </w:r>
      <w:r w:rsidR="005877A9" w:rsidRPr="00492F8E">
        <w:rPr>
          <w:rFonts w:ascii="Arial" w:eastAsia="Times New Roman" w:hAnsi="Arial" w:cs="Arial"/>
          <w:sz w:val="24"/>
          <w:szCs w:val="24"/>
        </w:rPr>
        <w:t>42.302,01 euro</w:t>
      </w:r>
    </w:p>
    <w:p w:rsidR="00D25726" w:rsidRPr="00492F8E" w:rsidRDefault="00D25726" w:rsidP="00D25726">
      <w:pPr>
        <w:pStyle w:val="ListParagraph"/>
        <w:numPr>
          <w:ilvl w:val="0"/>
          <w:numId w:val="10"/>
        </w:numPr>
        <w:spacing w:after="0" w:line="240" w:lineRule="auto"/>
        <w:contextualSpacing w:val="0"/>
        <w:rPr>
          <w:rFonts w:ascii="Arial" w:eastAsia="Times New Roman" w:hAnsi="Arial" w:cs="Arial"/>
          <w:sz w:val="24"/>
          <w:szCs w:val="24"/>
        </w:rPr>
      </w:pPr>
      <w:r w:rsidRPr="00492F8E">
        <w:rPr>
          <w:rFonts w:ascii="Arial" w:eastAsia="Times New Roman" w:hAnsi="Arial" w:cs="Arial"/>
          <w:sz w:val="24"/>
          <w:szCs w:val="24"/>
        </w:rPr>
        <w:t>Obveze za usluge održavanja i nadogradnju računalnih usluga izvršenih u 12/202</w:t>
      </w:r>
      <w:r w:rsidR="005877A9" w:rsidRPr="00492F8E">
        <w:rPr>
          <w:rFonts w:ascii="Arial" w:eastAsia="Times New Roman" w:hAnsi="Arial" w:cs="Arial"/>
          <w:sz w:val="24"/>
          <w:szCs w:val="24"/>
        </w:rPr>
        <w:t>3</w:t>
      </w:r>
      <w:r w:rsidRPr="00492F8E">
        <w:rPr>
          <w:rFonts w:ascii="Arial" w:eastAsia="Times New Roman" w:hAnsi="Arial" w:cs="Arial"/>
          <w:sz w:val="24"/>
          <w:szCs w:val="24"/>
        </w:rPr>
        <w:t xml:space="preserve"> = </w:t>
      </w:r>
      <w:r w:rsidR="005877A9" w:rsidRPr="00492F8E">
        <w:rPr>
          <w:rFonts w:ascii="Arial" w:eastAsia="Times New Roman" w:hAnsi="Arial" w:cs="Arial"/>
          <w:sz w:val="24"/>
          <w:szCs w:val="24"/>
        </w:rPr>
        <w:t>640.670,95 eura</w:t>
      </w:r>
    </w:p>
    <w:p w:rsidR="00D25726" w:rsidRPr="00492F8E" w:rsidRDefault="00D25726" w:rsidP="00D25726">
      <w:pPr>
        <w:pStyle w:val="ListParagraph"/>
        <w:numPr>
          <w:ilvl w:val="0"/>
          <w:numId w:val="10"/>
        </w:numPr>
        <w:spacing w:after="0" w:line="240" w:lineRule="auto"/>
        <w:contextualSpacing w:val="0"/>
        <w:rPr>
          <w:rFonts w:ascii="Arial" w:eastAsia="Times New Roman" w:hAnsi="Arial" w:cs="Arial"/>
          <w:sz w:val="24"/>
          <w:szCs w:val="24"/>
        </w:rPr>
      </w:pPr>
      <w:r w:rsidRPr="00492F8E">
        <w:rPr>
          <w:rFonts w:ascii="Arial" w:eastAsia="Times New Roman" w:hAnsi="Arial" w:cs="Arial"/>
          <w:sz w:val="24"/>
          <w:szCs w:val="24"/>
        </w:rPr>
        <w:t>Obveze za usluge telefona, interneta, poštarine u 12/202</w:t>
      </w:r>
      <w:r w:rsidR="005877A9" w:rsidRPr="00492F8E">
        <w:rPr>
          <w:rFonts w:ascii="Arial" w:eastAsia="Times New Roman" w:hAnsi="Arial" w:cs="Arial"/>
          <w:sz w:val="24"/>
          <w:szCs w:val="24"/>
        </w:rPr>
        <w:t>3</w:t>
      </w:r>
      <w:r w:rsidRPr="00492F8E">
        <w:rPr>
          <w:rFonts w:ascii="Arial" w:eastAsia="Times New Roman" w:hAnsi="Arial" w:cs="Arial"/>
          <w:sz w:val="24"/>
          <w:szCs w:val="24"/>
        </w:rPr>
        <w:t xml:space="preserve"> = </w:t>
      </w:r>
      <w:r w:rsidR="005877A9" w:rsidRPr="00492F8E">
        <w:rPr>
          <w:rFonts w:ascii="Arial" w:eastAsia="Times New Roman" w:hAnsi="Arial" w:cs="Arial"/>
          <w:sz w:val="24"/>
          <w:szCs w:val="24"/>
        </w:rPr>
        <w:t>41.311,05 eura</w:t>
      </w:r>
    </w:p>
    <w:p w:rsidR="00D25726" w:rsidRPr="00492F8E" w:rsidRDefault="00D25726" w:rsidP="00D25726">
      <w:pPr>
        <w:pStyle w:val="ListParagraph"/>
        <w:numPr>
          <w:ilvl w:val="0"/>
          <w:numId w:val="10"/>
        </w:numPr>
        <w:spacing w:after="0" w:line="240" w:lineRule="auto"/>
        <w:contextualSpacing w:val="0"/>
        <w:rPr>
          <w:rFonts w:ascii="Arial" w:eastAsia="Times New Roman" w:hAnsi="Arial" w:cs="Arial"/>
          <w:sz w:val="24"/>
          <w:szCs w:val="24"/>
        </w:rPr>
      </w:pPr>
      <w:r w:rsidRPr="00492F8E">
        <w:rPr>
          <w:rFonts w:ascii="Arial" w:eastAsia="Times New Roman" w:hAnsi="Arial" w:cs="Arial"/>
          <w:sz w:val="24"/>
          <w:szCs w:val="24"/>
        </w:rPr>
        <w:t>Zakupnine i najamnine poslovnog prostora za 12/202</w:t>
      </w:r>
      <w:r w:rsidR="005877A9" w:rsidRPr="00492F8E">
        <w:rPr>
          <w:rFonts w:ascii="Arial" w:eastAsia="Times New Roman" w:hAnsi="Arial" w:cs="Arial"/>
          <w:sz w:val="24"/>
          <w:szCs w:val="24"/>
        </w:rPr>
        <w:t>3</w:t>
      </w:r>
      <w:r w:rsidRPr="00492F8E">
        <w:rPr>
          <w:rFonts w:ascii="Arial" w:eastAsia="Times New Roman" w:hAnsi="Arial" w:cs="Arial"/>
          <w:sz w:val="24"/>
          <w:szCs w:val="24"/>
        </w:rPr>
        <w:t xml:space="preserve"> = </w:t>
      </w:r>
      <w:r w:rsidR="005877A9" w:rsidRPr="00492F8E">
        <w:rPr>
          <w:rFonts w:ascii="Arial" w:eastAsia="Times New Roman" w:hAnsi="Arial" w:cs="Arial"/>
          <w:sz w:val="24"/>
          <w:szCs w:val="24"/>
        </w:rPr>
        <w:t>150.178,34 eura</w:t>
      </w:r>
    </w:p>
    <w:p w:rsidR="00D25726" w:rsidRPr="00492F8E" w:rsidRDefault="00D25726" w:rsidP="00D25726">
      <w:pPr>
        <w:pStyle w:val="ListParagraph"/>
        <w:numPr>
          <w:ilvl w:val="0"/>
          <w:numId w:val="10"/>
        </w:numPr>
        <w:spacing w:after="0" w:line="240" w:lineRule="auto"/>
        <w:contextualSpacing w:val="0"/>
        <w:rPr>
          <w:rFonts w:ascii="Arial" w:eastAsia="Times New Roman" w:hAnsi="Arial" w:cs="Arial"/>
          <w:sz w:val="24"/>
          <w:szCs w:val="24"/>
        </w:rPr>
      </w:pPr>
      <w:r w:rsidRPr="00492F8E">
        <w:rPr>
          <w:rFonts w:ascii="Arial" w:eastAsia="Times New Roman" w:hAnsi="Arial" w:cs="Arial"/>
          <w:sz w:val="24"/>
          <w:szCs w:val="24"/>
        </w:rPr>
        <w:t>Student servis (rad studenata u 12/202</w:t>
      </w:r>
      <w:r w:rsidR="005877A9" w:rsidRPr="00492F8E">
        <w:rPr>
          <w:rFonts w:ascii="Arial" w:eastAsia="Times New Roman" w:hAnsi="Arial" w:cs="Arial"/>
          <w:sz w:val="24"/>
          <w:szCs w:val="24"/>
        </w:rPr>
        <w:t>3</w:t>
      </w:r>
      <w:r w:rsidRPr="00492F8E">
        <w:rPr>
          <w:rFonts w:ascii="Arial" w:eastAsia="Times New Roman" w:hAnsi="Arial" w:cs="Arial"/>
          <w:sz w:val="24"/>
          <w:szCs w:val="24"/>
        </w:rPr>
        <w:t xml:space="preserve">) = </w:t>
      </w:r>
      <w:r w:rsidR="005877A9" w:rsidRPr="00492F8E">
        <w:rPr>
          <w:rFonts w:ascii="Arial" w:eastAsia="Times New Roman" w:hAnsi="Arial" w:cs="Arial"/>
          <w:sz w:val="24"/>
          <w:szCs w:val="24"/>
        </w:rPr>
        <w:t>7.633,58 eura</w:t>
      </w:r>
    </w:p>
    <w:p w:rsidR="00D25726" w:rsidRPr="00492F8E" w:rsidRDefault="005877A9" w:rsidP="00D25726">
      <w:pPr>
        <w:pStyle w:val="ListParagraph"/>
        <w:numPr>
          <w:ilvl w:val="0"/>
          <w:numId w:val="10"/>
        </w:numPr>
        <w:spacing w:after="0" w:line="240" w:lineRule="auto"/>
        <w:contextualSpacing w:val="0"/>
        <w:rPr>
          <w:rFonts w:ascii="Arial" w:eastAsia="Times New Roman" w:hAnsi="Arial" w:cs="Arial"/>
          <w:sz w:val="24"/>
          <w:szCs w:val="24"/>
        </w:rPr>
      </w:pPr>
      <w:r w:rsidRPr="00492F8E">
        <w:rPr>
          <w:rFonts w:ascii="Arial" w:eastAsia="Times New Roman" w:hAnsi="Arial" w:cs="Arial"/>
          <w:sz w:val="24"/>
          <w:szCs w:val="24"/>
        </w:rPr>
        <w:t>O</w:t>
      </w:r>
      <w:r w:rsidR="00D25726" w:rsidRPr="00492F8E">
        <w:rPr>
          <w:rFonts w:ascii="Arial" w:eastAsia="Times New Roman" w:hAnsi="Arial" w:cs="Arial"/>
          <w:sz w:val="24"/>
          <w:szCs w:val="24"/>
        </w:rPr>
        <w:t>stal</w:t>
      </w:r>
      <w:r w:rsidRPr="00492F8E">
        <w:rPr>
          <w:rFonts w:ascii="Arial" w:eastAsia="Times New Roman" w:hAnsi="Arial" w:cs="Arial"/>
          <w:sz w:val="24"/>
          <w:szCs w:val="24"/>
        </w:rPr>
        <w:t xml:space="preserve">e usluge i </w:t>
      </w:r>
      <w:r w:rsidR="00D25726" w:rsidRPr="00492F8E">
        <w:rPr>
          <w:rFonts w:ascii="Arial" w:eastAsia="Times New Roman" w:hAnsi="Arial" w:cs="Arial"/>
          <w:sz w:val="24"/>
          <w:szCs w:val="24"/>
        </w:rPr>
        <w:t xml:space="preserve"> režijski troškovi</w:t>
      </w:r>
      <w:r w:rsidRPr="00492F8E">
        <w:rPr>
          <w:rFonts w:ascii="Arial" w:eastAsia="Times New Roman" w:hAnsi="Arial" w:cs="Arial"/>
          <w:sz w:val="24"/>
          <w:szCs w:val="24"/>
        </w:rPr>
        <w:t xml:space="preserve"> = 286.069,55 eura.</w:t>
      </w:r>
    </w:p>
    <w:p w:rsidR="007A2EBE" w:rsidRPr="00492F8E" w:rsidRDefault="00D25726" w:rsidP="00D25726">
      <w:pPr>
        <w:rPr>
          <w:rFonts w:ascii="Arial" w:hAnsi="Arial" w:cs="Arial"/>
          <w:sz w:val="24"/>
          <w:szCs w:val="24"/>
        </w:rPr>
      </w:pPr>
      <w:r w:rsidRPr="00492F8E">
        <w:rPr>
          <w:rFonts w:ascii="Arial" w:hAnsi="Arial" w:cs="Arial"/>
          <w:sz w:val="24"/>
          <w:szCs w:val="24"/>
        </w:rPr>
        <w:t xml:space="preserve">Međusobne obveze subjekata općeg proračuna u iznosu od </w:t>
      </w:r>
      <w:r w:rsidR="0031208E" w:rsidRPr="00492F8E">
        <w:rPr>
          <w:rFonts w:ascii="Arial" w:hAnsi="Arial" w:cs="Arial"/>
          <w:sz w:val="24"/>
          <w:szCs w:val="24"/>
        </w:rPr>
        <w:t>43.656,18 eura</w:t>
      </w:r>
      <w:r w:rsidRPr="00492F8E">
        <w:rPr>
          <w:rFonts w:ascii="Arial" w:hAnsi="Arial" w:cs="Arial"/>
          <w:sz w:val="24"/>
          <w:szCs w:val="24"/>
        </w:rPr>
        <w:t xml:space="preserve"> odnosi se na obvezu uplate u proračun za potraživanja od HZZO-a.</w:t>
      </w:r>
    </w:p>
    <w:p w:rsidR="007A2EBE" w:rsidRDefault="007A2EBE" w:rsidP="00C03DEB">
      <w:pPr>
        <w:spacing w:after="0" w:line="276" w:lineRule="auto"/>
        <w:ind w:left="425"/>
        <w:jc w:val="both"/>
        <w:rPr>
          <w:rFonts w:ascii="Arial" w:hAnsi="Arial" w:cs="Arial"/>
          <w:sz w:val="24"/>
          <w:szCs w:val="24"/>
        </w:rPr>
      </w:pPr>
    </w:p>
    <w:p w:rsidR="007A2EBE" w:rsidRDefault="007A2EBE" w:rsidP="00C03DEB">
      <w:pPr>
        <w:spacing w:line="276" w:lineRule="auto"/>
        <w:jc w:val="both"/>
        <w:rPr>
          <w:rFonts w:ascii="Arial" w:hAnsi="Arial" w:cs="Arial"/>
          <w:i/>
          <w:sz w:val="24"/>
          <w:szCs w:val="24"/>
        </w:rPr>
      </w:pPr>
      <w:r w:rsidRPr="007A2EBE">
        <w:rPr>
          <w:rFonts w:ascii="Arial" w:hAnsi="Arial" w:cs="Arial"/>
          <w:i/>
          <w:sz w:val="24"/>
          <w:szCs w:val="24"/>
        </w:rPr>
        <w:t>BILJEŠKE UZ IZVJEŠTAJ O PROMJENAMA U VRIJENDOSTI I OBUJMU IMOVINE I OBVEZ</w:t>
      </w:r>
      <w:r>
        <w:rPr>
          <w:rFonts w:ascii="Arial" w:hAnsi="Arial" w:cs="Arial"/>
          <w:i/>
          <w:sz w:val="24"/>
          <w:szCs w:val="24"/>
        </w:rPr>
        <w:t>A</w:t>
      </w:r>
    </w:p>
    <w:p w:rsidR="00C46F24" w:rsidRPr="002F4445" w:rsidRDefault="00F56BB2" w:rsidP="0096725C">
      <w:pPr>
        <w:pStyle w:val="Default"/>
        <w:jc w:val="both"/>
      </w:pPr>
      <w:r>
        <w:t>Promjene u vrijednosti imovine u iznosu od 136.960,87 eura odnose se na usklađivanje analitike osnovnih sredstava i sitnog inventara sa glavnom knjigom</w:t>
      </w:r>
      <w:r w:rsidR="0096725C">
        <w:t xml:space="preserve">. Od 2017.g. inventura osnovnih sredstava nije napravljena na vrijeme pa knjiženja rashoda, jednokratnog otpisa nisu napravljena i usklađena s inventurom. Inventura na </w:t>
      </w:r>
      <w:r w:rsidR="0096725C" w:rsidRPr="00492F8E">
        <w:rPr>
          <w:rFonts w:eastAsiaTheme="minorHAnsi"/>
          <w:color w:val="auto"/>
          <w:lang w:eastAsia="en-US" w:bidi="ar-SA"/>
        </w:rPr>
        <w:lastRenderedPageBreak/>
        <w:t xml:space="preserve">dan 31.12.2023. i Zapisnik inventurne komisije napravljeni su na vrijeme pa se moglo pristupiti usklađivanju. Samim usklađivanje utvrđena je razlika u vrijednosti imovine između glavne knjige i analitike u iznosu od 136.960,87 eura. U analitici je za taj iznos vrijednost manja. Odluka o rezultatima obavljenog popisa imovine i obveza na dan 31. prosinca 2023. do dana 27. siječnja 2024.g. nije </w:t>
      </w:r>
      <w:proofErr w:type="spellStart"/>
      <w:r w:rsidR="0096725C" w:rsidRPr="00492F8E">
        <w:rPr>
          <w:rFonts w:eastAsiaTheme="minorHAnsi"/>
          <w:color w:val="auto"/>
          <w:lang w:eastAsia="en-US" w:bidi="ar-SA"/>
        </w:rPr>
        <w:t>donešena</w:t>
      </w:r>
      <w:proofErr w:type="spellEnd"/>
      <w:r w:rsidR="0096725C" w:rsidRPr="00492F8E">
        <w:rPr>
          <w:rFonts w:eastAsiaTheme="minorHAnsi"/>
          <w:color w:val="auto"/>
          <w:lang w:eastAsia="en-US" w:bidi="ar-SA"/>
        </w:rPr>
        <w:t>, stoga će se knjiženja utvrđenih manjkova i viškova te prijedloga rashod knjižiti naknadno, sukladno Odluci</w:t>
      </w:r>
      <w:r w:rsidR="0096725C">
        <w:t xml:space="preserve">. </w:t>
      </w:r>
    </w:p>
    <w:p w:rsidR="00C03DEB" w:rsidRDefault="00C46F24" w:rsidP="00C03DEB">
      <w:pPr>
        <w:spacing w:line="276" w:lineRule="auto"/>
        <w:jc w:val="both"/>
        <w:rPr>
          <w:rFonts w:ascii="Arial" w:hAnsi="Arial" w:cs="Arial"/>
          <w:sz w:val="24"/>
          <w:szCs w:val="24"/>
        </w:rPr>
      </w:pPr>
      <w:r>
        <w:rPr>
          <w:rFonts w:ascii="Arial" w:hAnsi="Arial" w:cs="Arial"/>
          <w:sz w:val="24"/>
          <w:szCs w:val="24"/>
        </w:rPr>
        <w:t xml:space="preserve"> </w:t>
      </w:r>
    </w:p>
    <w:p w:rsidR="00453C84" w:rsidRPr="00D25726" w:rsidRDefault="00453C84" w:rsidP="00C03DEB">
      <w:pPr>
        <w:spacing w:line="276" w:lineRule="auto"/>
        <w:jc w:val="both"/>
        <w:rPr>
          <w:rFonts w:ascii="Arial" w:hAnsi="Arial" w:cs="Arial"/>
          <w:i/>
          <w:sz w:val="24"/>
          <w:szCs w:val="24"/>
        </w:rPr>
      </w:pPr>
      <w:r>
        <w:rPr>
          <w:rFonts w:ascii="Arial" w:hAnsi="Arial" w:cs="Arial"/>
          <w:i/>
          <w:sz w:val="24"/>
          <w:szCs w:val="24"/>
        </w:rPr>
        <w:t>B</w:t>
      </w:r>
      <w:r w:rsidRPr="00453C84">
        <w:rPr>
          <w:rFonts w:ascii="Arial" w:hAnsi="Arial" w:cs="Arial"/>
          <w:i/>
          <w:sz w:val="24"/>
          <w:szCs w:val="24"/>
        </w:rPr>
        <w:t>ILJEŠKE UZ IZVJEŠTAJ O RASHODIMA PREMA FUNKCIJSKOJ KLASIFIKACIJI</w:t>
      </w:r>
    </w:p>
    <w:p w:rsidR="00453C84" w:rsidRDefault="00C46F24" w:rsidP="00C03DEB">
      <w:pPr>
        <w:spacing w:line="276" w:lineRule="auto"/>
        <w:jc w:val="both"/>
        <w:rPr>
          <w:rFonts w:ascii="Arial" w:hAnsi="Arial" w:cs="Arial"/>
          <w:sz w:val="24"/>
          <w:szCs w:val="24"/>
        </w:rPr>
      </w:pPr>
      <w:r>
        <w:rPr>
          <w:rFonts w:ascii="Arial" w:hAnsi="Arial" w:cs="Arial"/>
          <w:sz w:val="24"/>
          <w:szCs w:val="24"/>
        </w:rPr>
        <w:t>Šifra 04</w:t>
      </w:r>
      <w:r w:rsidR="00453C84">
        <w:rPr>
          <w:rFonts w:ascii="Arial" w:hAnsi="Arial" w:cs="Arial"/>
          <w:sz w:val="24"/>
          <w:szCs w:val="24"/>
        </w:rPr>
        <w:t xml:space="preserve"> - </w:t>
      </w:r>
      <w:r w:rsidR="00453C84" w:rsidRPr="00453C84">
        <w:rPr>
          <w:rFonts w:ascii="Arial" w:hAnsi="Arial" w:cs="Arial"/>
          <w:sz w:val="24"/>
          <w:szCs w:val="24"/>
        </w:rPr>
        <w:t xml:space="preserve">Rashodi za poljoprivredu iznose </w:t>
      </w:r>
      <w:r w:rsidR="005877A9">
        <w:rPr>
          <w:rFonts w:ascii="Arial" w:hAnsi="Arial" w:cs="Arial"/>
          <w:sz w:val="24"/>
          <w:szCs w:val="24"/>
        </w:rPr>
        <w:t>33.476</w:t>
      </w:r>
      <w:r w:rsidR="00F56BB2">
        <w:rPr>
          <w:rFonts w:ascii="Arial" w:hAnsi="Arial" w:cs="Arial"/>
          <w:sz w:val="24"/>
          <w:szCs w:val="24"/>
        </w:rPr>
        <w:t>.496,25 eura</w:t>
      </w:r>
      <w:r w:rsidR="00453C84" w:rsidRPr="00453C84">
        <w:rPr>
          <w:rFonts w:ascii="Arial" w:hAnsi="Arial" w:cs="Arial"/>
          <w:sz w:val="24"/>
          <w:szCs w:val="24"/>
        </w:rPr>
        <w:t xml:space="preserve"> i uvećani su u odnosu na prethodno razdoblje za </w:t>
      </w:r>
      <w:r w:rsidR="00F56BB2">
        <w:rPr>
          <w:rFonts w:ascii="Arial" w:hAnsi="Arial" w:cs="Arial"/>
          <w:sz w:val="24"/>
          <w:szCs w:val="24"/>
        </w:rPr>
        <w:t>20</w:t>
      </w:r>
      <w:r w:rsidR="00453C84" w:rsidRPr="00453C84">
        <w:rPr>
          <w:rFonts w:ascii="Arial" w:hAnsi="Arial" w:cs="Arial"/>
          <w:sz w:val="24"/>
          <w:szCs w:val="24"/>
        </w:rPr>
        <w:t xml:space="preserve">%. </w:t>
      </w:r>
      <w:r w:rsidR="00F56BB2">
        <w:rPr>
          <w:rFonts w:ascii="Arial" w:hAnsi="Arial" w:cs="Arial"/>
          <w:sz w:val="24"/>
          <w:szCs w:val="24"/>
        </w:rPr>
        <w:t xml:space="preserve">Od 2023.g. Agencija za plaćanja u poljoprivredi, ribarstvu i ruralnom razvoju unutar Poljoprivrede i šumarstva evidenciju vrši po dvije klasifikacije. 0421 Poljoprivreda na koju otpada 99% odnosno 33.283.584,14 eura i Ribarstvo 0423 u iznosu od 192.912,31 rashoda ili 1% ukupnih rashoda. </w:t>
      </w:r>
    </w:p>
    <w:p w:rsidR="00AC1936" w:rsidRDefault="00AC1936" w:rsidP="00C03DEB">
      <w:pPr>
        <w:spacing w:line="276" w:lineRule="auto"/>
        <w:jc w:val="both"/>
        <w:rPr>
          <w:rFonts w:ascii="Arial" w:hAnsi="Arial" w:cs="Arial"/>
          <w:sz w:val="24"/>
          <w:szCs w:val="24"/>
        </w:rPr>
      </w:pPr>
    </w:p>
    <w:p w:rsidR="00AC1936" w:rsidRPr="00AC1936" w:rsidRDefault="00AC1936" w:rsidP="00C03DEB">
      <w:pPr>
        <w:spacing w:line="276" w:lineRule="auto"/>
        <w:jc w:val="both"/>
        <w:rPr>
          <w:rFonts w:ascii="Arial" w:hAnsi="Arial" w:cs="Arial"/>
          <w:sz w:val="24"/>
          <w:szCs w:val="24"/>
        </w:rPr>
      </w:pPr>
      <w:r w:rsidRPr="00AC1936">
        <w:rPr>
          <w:rFonts w:ascii="Arial" w:hAnsi="Arial" w:cs="Arial"/>
          <w:sz w:val="24"/>
          <w:szCs w:val="24"/>
        </w:rPr>
        <w:t xml:space="preserve">U Zagrebu, </w:t>
      </w:r>
      <w:r w:rsidR="00F56BB2">
        <w:rPr>
          <w:rFonts w:ascii="Arial" w:hAnsi="Arial" w:cs="Arial"/>
          <w:sz w:val="24"/>
          <w:szCs w:val="24"/>
        </w:rPr>
        <w:t>29.01</w:t>
      </w:r>
      <w:r w:rsidRPr="00AC1936">
        <w:rPr>
          <w:rFonts w:ascii="Arial" w:hAnsi="Arial" w:cs="Arial"/>
          <w:sz w:val="24"/>
          <w:szCs w:val="24"/>
        </w:rPr>
        <w:t>.202</w:t>
      </w:r>
      <w:r w:rsidR="00F56BB2">
        <w:rPr>
          <w:rFonts w:ascii="Arial" w:hAnsi="Arial" w:cs="Arial"/>
          <w:sz w:val="24"/>
          <w:szCs w:val="24"/>
        </w:rPr>
        <w:t>4</w:t>
      </w:r>
      <w:r w:rsidRPr="00AC1936">
        <w:rPr>
          <w:rFonts w:ascii="Arial" w:hAnsi="Arial" w:cs="Arial"/>
          <w:sz w:val="24"/>
          <w:szCs w:val="24"/>
        </w:rPr>
        <w:t>.</w:t>
      </w:r>
    </w:p>
    <w:p w:rsidR="00AC1936" w:rsidRPr="00AC1936" w:rsidRDefault="00AC1936" w:rsidP="00C03DEB">
      <w:pPr>
        <w:spacing w:line="276" w:lineRule="auto"/>
        <w:jc w:val="both"/>
        <w:rPr>
          <w:rFonts w:ascii="Arial" w:hAnsi="Arial" w:cs="Arial"/>
          <w:sz w:val="24"/>
          <w:szCs w:val="24"/>
        </w:rPr>
      </w:pPr>
    </w:p>
    <w:p w:rsidR="00AC1936" w:rsidRPr="00AC1936" w:rsidRDefault="00AC1936" w:rsidP="00C03DEB">
      <w:pPr>
        <w:spacing w:line="276" w:lineRule="auto"/>
        <w:jc w:val="both"/>
        <w:rPr>
          <w:rFonts w:ascii="Arial" w:hAnsi="Arial" w:cs="Arial"/>
          <w:sz w:val="24"/>
          <w:szCs w:val="24"/>
        </w:rPr>
      </w:pPr>
      <w:r w:rsidRPr="00AC1936">
        <w:rPr>
          <w:rFonts w:ascii="Arial" w:hAnsi="Arial" w:cs="Arial"/>
          <w:sz w:val="24"/>
          <w:szCs w:val="24"/>
        </w:rPr>
        <w:t>Bilješku sastavila</w:t>
      </w:r>
    </w:p>
    <w:p w:rsidR="00AC1936" w:rsidRPr="00AC1936" w:rsidRDefault="00AC1936" w:rsidP="00C03DEB">
      <w:pPr>
        <w:spacing w:line="276" w:lineRule="auto"/>
        <w:jc w:val="both"/>
        <w:rPr>
          <w:rFonts w:ascii="Arial" w:hAnsi="Arial" w:cs="Arial"/>
          <w:sz w:val="24"/>
          <w:szCs w:val="24"/>
        </w:rPr>
      </w:pPr>
      <w:r w:rsidRPr="00AC1936">
        <w:rPr>
          <w:rFonts w:ascii="Arial" w:hAnsi="Arial" w:cs="Arial"/>
          <w:sz w:val="24"/>
          <w:szCs w:val="24"/>
        </w:rPr>
        <w:t>Gordana Ivašković</w:t>
      </w:r>
      <w:r w:rsidRPr="00AC1936">
        <w:rPr>
          <w:rFonts w:ascii="Arial" w:hAnsi="Arial" w:cs="Arial"/>
          <w:sz w:val="24"/>
          <w:szCs w:val="24"/>
        </w:rPr>
        <w:tab/>
      </w:r>
      <w:r w:rsidRPr="00AC1936">
        <w:rPr>
          <w:rFonts w:ascii="Arial" w:hAnsi="Arial" w:cs="Arial"/>
          <w:sz w:val="24"/>
          <w:szCs w:val="24"/>
        </w:rPr>
        <w:tab/>
      </w:r>
      <w:r w:rsidRPr="00AC1936">
        <w:rPr>
          <w:rFonts w:ascii="Arial" w:hAnsi="Arial" w:cs="Arial"/>
          <w:sz w:val="24"/>
          <w:szCs w:val="24"/>
        </w:rPr>
        <w:tab/>
      </w:r>
      <w:r w:rsidRPr="00AC1936">
        <w:rPr>
          <w:rFonts w:ascii="Arial" w:hAnsi="Arial" w:cs="Arial"/>
          <w:sz w:val="24"/>
          <w:szCs w:val="24"/>
        </w:rPr>
        <w:tab/>
      </w:r>
      <w:r w:rsidRPr="00AC1936">
        <w:rPr>
          <w:rFonts w:ascii="Arial" w:hAnsi="Arial" w:cs="Arial"/>
          <w:sz w:val="24"/>
          <w:szCs w:val="24"/>
        </w:rPr>
        <w:tab/>
      </w:r>
      <w:r w:rsidRPr="00AC1936">
        <w:rPr>
          <w:rFonts w:ascii="Arial" w:hAnsi="Arial" w:cs="Arial"/>
          <w:sz w:val="24"/>
          <w:szCs w:val="24"/>
        </w:rPr>
        <w:tab/>
        <w:t xml:space="preserve">  </w:t>
      </w:r>
    </w:p>
    <w:p w:rsidR="00AC1936" w:rsidRPr="00AC1936" w:rsidRDefault="00AC1936" w:rsidP="00C03DEB">
      <w:pPr>
        <w:spacing w:line="276" w:lineRule="auto"/>
        <w:jc w:val="both"/>
        <w:rPr>
          <w:rFonts w:ascii="Arial" w:hAnsi="Arial" w:cs="Arial"/>
          <w:sz w:val="24"/>
          <w:szCs w:val="24"/>
        </w:rPr>
      </w:pPr>
    </w:p>
    <w:p w:rsidR="00AC1936" w:rsidRPr="00AC1936" w:rsidRDefault="00AC1936" w:rsidP="00C03DEB">
      <w:pPr>
        <w:spacing w:line="276" w:lineRule="auto"/>
        <w:jc w:val="both"/>
        <w:rPr>
          <w:rFonts w:ascii="Arial" w:hAnsi="Arial" w:cs="Arial"/>
          <w:sz w:val="24"/>
          <w:szCs w:val="24"/>
        </w:rPr>
      </w:pPr>
    </w:p>
    <w:p w:rsidR="00AC1936" w:rsidRPr="00AC1936" w:rsidRDefault="00AC1936" w:rsidP="00C03DEB">
      <w:pPr>
        <w:spacing w:line="276" w:lineRule="auto"/>
        <w:ind w:left="4956" w:firstLine="708"/>
        <w:jc w:val="both"/>
        <w:rPr>
          <w:rFonts w:ascii="Arial" w:hAnsi="Arial" w:cs="Arial"/>
          <w:sz w:val="24"/>
          <w:szCs w:val="24"/>
        </w:rPr>
      </w:pPr>
      <w:r w:rsidRPr="00AC1936">
        <w:rPr>
          <w:rFonts w:ascii="Arial" w:hAnsi="Arial" w:cs="Arial"/>
          <w:sz w:val="24"/>
          <w:szCs w:val="24"/>
        </w:rPr>
        <w:t xml:space="preserve">          RAVNATELJ</w:t>
      </w:r>
    </w:p>
    <w:p w:rsidR="00AC1936" w:rsidRDefault="00AC1936" w:rsidP="00D25726">
      <w:pPr>
        <w:spacing w:line="276" w:lineRule="auto"/>
        <w:ind w:left="5664" w:firstLine="708"/>
        <w:jc w:val="both"/>
        <w:rPr>
          <w:rFonts w:ascii="Arial" w:hAnsi="Arial" w:cs="Arial"/>
          <w:sz w:val="24"/>
          <w:szCs w:val="24"/>
        </w:rPr>
      </w:pPr>
      <w:r w:rsidRPr="00AC1936">
        <w:rPr>
          <w:rFonts w:ascii="Arial" w:hAnsi="Arial" w:cs="Arial"/>
          <w:sz w:val="24"/>
          <w:szCs w:val="24"/>
        </w:rPr>
        <w:t>Antun Vuji</w:t>
      </w:r>
      <w:r w:rsidR="00D25726">
        <w:rPr>
          <w:rFonts w:ascii="Arial" w:hAnsi="Arial" w:cs="Arial"/>
          <w:sz w:val="24"/>
          <w:szCs w:val="24"/>
        </w:rPr>
        <w:t>ć</w:t>
      </w:r>
    </w:p>
    <w:sectPr w:rsidR="00AC19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0167C"/>
    <w:multiLevelType w:val="hybridMultilevel"/>
    <w:tmpl w:val="D6CE1D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5FA39F4"/>
    <w:multiLevelType w:val="hybridMultilevel"/>
    <w:tmpl w:val="F54C0B22"/>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236224F1"/>
    <w:multiLevelType w:val="hybridMultilevel"/>
    <w:tmpl w:val="D9E0E0D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1571ADC"/>
    <w:multiLevelType w:val="hybridMultilevel"/>
    <w:tmpl w:val="3378DF70"/>
    <w:lvl w:ilvl="0" w:tplc="041A000F">
      <w:start w:val="1"/>
      <w:numFmt w:val="decimal"/>
      <w:lvlText w:val="%1."/>
      <w:lvlJc w:val="left"/>
      <w:pPr>
        <w:ind w:left="643" w:hanging="360"/>
      </w:p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4" w15:restartNumberingAfterBreak="0">
    <w:nsid w:val="360110D5"/>
    <w:multiLevelType w:val="hybridMultilevel"/>
    <w:tmpl w:val="4EDE2678"/>
    <w:lvl w:ilvl="0" w:tplc="B53EBA9A">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EC60572"/>
    <w:multiLevelType w:val="hybridMultilevel"/>
    <w:tmpl w:val="231688D0"/>
    <w:lvl w:ilvl="0" w:tplc="041A000F">
      <w:start w:val="1"/>
      <w:numFmt w:val="decimal"/>
      <w:lvlText w:val="%1."/>
      <w:lvlJc w:val="left"/>
      <w:pPr>
        <w:ind w:left="785"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8EC53F6"/>
    <w:multiLevelType w:val="hybridMultilevel"/>
    <w:tmpl w:val="9BB63474"/>
    <w:lvl w:ilvl="0" w:tplc="99C0C008">
      <w:numFmt w:val="bullet"/>
      <w:lvlText w:val="-"/>
      <w:lvlJc w:val="left"/>
      <w:pPr>
        <w:ind w:left="720" w:hanging="360"/>
      </w:pPr>
      <w:rPr>
        <w:rFonts w:ascii="Open Sans" w:eastAsia="Calibri" w:hAnsi="Open Sans" w:cs="Open San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595B2FD3"/>
    <w:multiLevelType w:val="hybridMultilevel"/>
    <w:tmpl w:val="5A144B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B3F487C"/>
    <w:multiLevelType w:val="hybridMultilevel"/>
    <w:tmpl w:val="D8303186"/>
    <w:lvl w:ilvl="0" w:tplc="86F4B99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51E0765"/>
    <w:multiLevelType w:val="hybridMultilevel"/>
    <w:tmpl w:val="654EC87E"/>
    <w:lvl w:ilvl="0" w:tplc="041A000F">
      <w:start w:val="1"/>
      <w:numFmt w:val="decimal"/>
      <w:lvlText w:val="%1."/>
      <w:lvlJc w:val="left"/>
      <w:pPr>
        <w:ind w:left="643"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6DE66258"/>
    <w:multiLevelType w:val="hybridMultilevel"/>
    <w:tmpl w:val="0B8A27B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15:restartNumberingAfterBreak="0">
    <w:nsid w:val="6EC66FC9"/>
    <w:multiLevelType w:val="hybridMultilevel"/>
    <w:tmpl w:val="DFA07F0C"/>
    <w:lvl w:ilvl="0" w:tplc="FFF89760">
      <w:start w:val="1"/>
      <w:numFmt w:val="decimalZero"/>
      <w:lvlText w:val="%1."/>
      <w:lvlJc w:val="left"/>
      <w:pPr>
        <w:ind w:left="765" w:hanging="4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1"/>
  </w:num>
  <w:num w:numId="2">
    <w:abstractNumId w:val="4"/>
  </w:num>
  <w:num w:numId="3">
    <w:abstractNumId w:val="9"/>
  </w:num>
  <w:num w:numId="4">
    <w:abstractNumId w:val="1"/>
  </w:num>
  <w:num w:numId="5">
    <w:abstractNumId w:val="10"/>
  </w:num>
  <w:num w:numId="6">
    <w:abstractNumId w:val="2"/>
  </w:num>
  <w:num w:numId="7">
    <w:abstractNumId w:val="5"/>
  </w:num>
  <w:num w:numId="8">
    <w:abstractNumId w:val="8"/>
  </w:num>
  <w:num w:numId="9">
    <w:abstractNumId w:val="3"/>
  </w:num>
  <w:num w:numId="10">
    <w:abstractNumId w:val="6"/>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378"/>
    <w:rsid w:val="00015BEB"/>
    <w:rsid w:val="00017446"/>
    <w:rsid w:val="000277C9"/>
    <w:rsid w:val="000461C1"/>
    <w:rsid w:val="00063BD0"/>
    <w:rsid w:val="000812C0"/>
    <w:rsid w:val="00085462"/>
    <w:rsid w:val="000E1B02"/>
    <w:rsid w:val="00131D18"/>
    <w:rsid w:val="0014708D"/>
    <w:rsid w:val="0017771F"/>
    <w:rsid w:val="00183F03"/>
    <w:rsid w:val="00195E88"/>
    <w:rsid w:val="001A551B"/>
    <w:rsid w:val="001D2059"/>
    <w:rsid w:val="001F0D76"/>
    <w:rsid w:val="001F218E"/>
    <w:rsid w:val="00205B23"/>
    <w:rsid w:val="0028169A"/>
    <w:rsid w:val="002970D0"/>
    <w:rsid w:val="002A0E78"/>
    <w:rsid w:val="002A4B8B"/>
    <w:rsid w:val="002F4445"/>
    <w:rsid w:val="0031208E"/>
    <w:rsid w:val="00320ABD"/>
    <w:rsid w:val="0032719D"/>
    <w:rsid w:val="00354F3F"/>
    <w:rsid w:val="003833AA"/>
    <w:rsid w:val="00391E39"/>
    <w:rsid w:val="003D55B4"/>
    <w:rsid w:val="003D663C"/>
    <w:rsid w:val="00453C84"/>
    <w:rsid w:val="004845B9"/>
    <w:rsid w:val="00492F8E"/>
    <w:rsid w:val="00506D5D"/>
    <w:rsid w:val="00507DF1"/>
    <w:rsid w:val="005127C6"/>
    <w:rsid w:val="0052673B"/>
    <w:rsid w:val="0054715B"/>
    <w:rsid w:val="00585DC2"/>
    <w:rsid w:val="005877A9"/>
    <w:rsid w:val="005A656C"/>
    <w:rsid w:val="006476A7"/>
    <w:rsid w:val="006603E0"/>
    <w:rsid w:val="0069350A"/>
    <w:rsid w:val="006A0C8A"/>
    <w:rsid w:val="006A1F1F"/>
    <w:rsid w:val="006A22D4"/>
    <w:rsid w:val="006B449A"/>
    <w:rsid w:val="006C405E"/>
    <w:rsid w:val="006E1FDB"/>
    <w:rsid w:val="006F4DEE"/>
    <w:rsid w:val="006F5282"/>
    <w:rsid w:val="00717A46"/>
    <w:rsid w:val="0073610C"/>
    <w:rsid w:val="00741744"/>
    <w:rsid w:val="0074215B"/>
    <w:rsid w:val="007526EC"/>
    <w:rsid w:val="00753D85"/>
    <w:rsid w:val="0076260E"/>
    <w:rsid w:val="00774E66"/>
    <w:rsid w:val="00782563"/>
    <w:rsid w:val="00785ED9"/>
    <w:rsid w:val="0079753E"/>
    <w:rsid w:val="007A2EBE"/>
    <w:rsid w:val="007B5265"/>
    <w:rsid w:val="007D09D1"/>
    <w:rsid w:val="007F6F0D"/>
    <w:rsid w:val="00835697"/>
    <w:rsid w:val="0085758E"/>
    <w:rsid w:val="00867C51"/>
    <w:rsid w:val="0088452A"/>
    <w:rsid w:val="008F3121"/>
    <w:rsid w:val="008F4592"/>
    <w:rsid w:val="00915E84"/>
    <w:rsid w:val="009622BD"/>
    <w:rsid w:val="00965235"/>
    <w:rsid w:val="0096725C"/>
    <w:rsid w:val="00972D29"/>
    <w:rsid w:val="00972D68"/>
    <w:rsid w:val="009733D7"/>
    <w:rsid w:val="00994683"/>
    <w:rsid w:val="009C4273"/>
    <w:rsid w:val="009E362D"/>
    <w:rsid w:val="00A02706"/>
    <w:rsid w:val="00A960D7"/>
    <w:rsid w:val="00AB1E64"/>
    <w:rsid w:val="00AB588F"/>
    <w:rsid w:val="00AC1936"/>
    <w:rsid w:val="00AC75DF"/>
    <w:rsid w:val="00AD2E69"/>
    <w:rsid w:val="00AE4505"/>
    <w:rsid w:val="00AF5CB9"/>
    <w:rsid w:val="00B06009"/>
    <w:rsid w:val="00B11072"/>
    <w:rsid w:val="00BB3ED5"/>
    <w:rsid w:val="00BB56BA"/>
    <w:rsid w:val="00BE0F79"/>
    <w:rsid w:val="00C03DEB"/>
    <w:rsid w:val="00C40CAB"/>
    <w:rsid w:val="00C42228"/>
    <w:rsid w:val="00C42D28"/>
    <w:rsid w:val="00C46F24"/>
    <w:rsid w:val="00C47A3B"/>
    <w:rsid w:val="00C51885"/>
    <w:rsid w:val="00C65F25"/>
    <w:rsid w:val="00C7142F"/>
    <w:rsid w:val="00C75ACA"/>
    <w:rsid w:val="00C934D5"/>
    <w:rsid w:val="00C960C4"/>
    <w:rsid w:val="00CD27A1"/>
    <w:rsid w:val="00CD7C76"/>
    <w:rsid w:val="00D1196F"/>
    <w:rsid w:val="00D12B71"/>
    <w:rsid w:val="00D25726"/>
    <w:rsid w:val="00D34E0C"/>
    <w:rsid w:val="00D62970"/>
    <w:rsid w:val="00D85CED"/>
    <w:rsid w:val="00DB05B4"/>
    <w:rsid w:val="00DC67DF"/>
    <w:rsid w:val="00E04F98"/>
    <w:rsid w:val="00E07CF1"/>
    <w:rsid w:val="00E27329"/>
    <w:rsid w:val="00E5731A"/>
    <w:rsid w:val="00E6105E"/>
    <w:rsid w:val="00E61898"/>
    <w:rsid w:val="00E84B8A"/>
    <w:rsid w:val="00EC0863"/>
    <w:rsid w:val="00F2322B"/>
    <w:rsid w:val="00F37378"/>
    <w:rsid w:val="00F5200B"/>
    <w:rsid w:val="00F56BB2"/>
    <w:rsid w:val="00F62AD1"/>
    <w:rsid w:val="00F774F8"/>
    <w:rsid w:val="00FC26A7"/>
    <w:rsid w:val="00FC45E8"/>
    <w:rsid w:val="00FE49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70F43"/>
  <w15:chartTrackingRefBased/>
  <w15:docId w15:val="{D9C717F0-7657-4B68-9B75-DA41520A3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260E"/>
    <w:pPr>
      <w:ind w:left="720"/>
      <w:contextualSpacing/>
    </w:pPr>
  </w:style>
  <w:style w:type="paragraph" w:customStyle="1" w:styleId="Default">
    <w:name w:val="Default"/>
    <w:rsid w:val="002F4445"/>
    <w:pPr>
      <w:autoSpaceDE w:val="0"/>
      <w:autoSpaceDN w:val="0"/>
      <w:adjustRightInd w:val="0"/>
      <w:spacing w:after="0" w:line="240" w:lineRule="auto"/>
    </w:pPr>
    <w:rPr>
      <w:rFonts w:ascii="Arial" w:eastAsia="Times New Roman" w:hAnsi="Arial" w:cs="Arial"/>
      <w:color w:val="000000"/>
      <w:sz w:val="24"/>
      <w:szCs w:val="24"/>
      <w:lang w:eastAsia="hr-HR"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1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1581</TotalTime>
  <Pages>8</Pages>
  <Words>2932</Words>
  <Characters>16714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Ivašković</dc:creator>
  <cp:keywords/>
  <dc:description/>
  <cp:lastModifiedBy>Gordana Ivašković</cp:lastModifiedBy>
  <cp:revision>17</cp:revision>
  <cp:lastPrinted>2023-01-30T11:20:00Z</cp:lastPrinted>
  <dcterms:created xsi:type="dcterms:W3CDTF">2022-01-28T14:44:00Z</dcterms:created>
  <dcterms:modified xsi:type="dcterms:W3CDTF">2024-01-27T11:05:00Z</dcterms:modified>
</cp:coreProperties>
</file>